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94" w:rsidRPr="00ED3E75" w:rsidRDefault="00F73994" w:rsidP="00F73994">
      <w:pPr>
        <w:jc w:val="center"/>
        <w:rPr>
          <w:b/>
        </w:rPr>
      </w:pPr>
      <w:bookmarkStart w:id="0" w:name="_GoBack"/>
      <w:bookmarkEnd w:id="0"/>
      <w:r w:rsidRPr="00ED3E75">
        <w:rPr>
          <w:b/>
        </w:rPr>
        <w:t>EXTRATO</w:t>
      </w:r>
    </w:p>
    <w:p w:rsidR="00F73994" w:rsidRPr="00ED3E75" w:rsidRDefault="00F73994" w:rsidP="00F73994">
      <w:pPr>
        <w:rPr>
          <w:b/>
        </w:rPr>
      </w:pPr>
    </w:p>
    <w:p w:rsidR="00F73994" w:rsidRPr="00ED3E75" w:rsidRDefault="00ED3E75" w:rsidP="00F73994">
      <w:pPr>
        <w:jc w:val="center"/>
        <w:rPr>
          <w:b/>
        </w:rPr>
      </w:pPr>
      <w:r w:rsidRPr="00ED3E75">
        <w:rPr>
          <w:b/>
        </w:rPr>
        <w:t xml:space="preserve">PORTARIA IBASMA Nº 186 DE 06 DEZEMBRO DE </w:t>
      </w:r>
      <w:r w:rsidR="00F73994" w:rsidRPr="00ED3E75">
        <w:rPr>
          <w:b/>
        </w:rPr>
        <w:t>2022.</w:t>
      </w:r>
    </w:p>
    <w:p w:rsidR="00F73994" w:rsidRDefault="00F73994" w:rsidP="00F73994"/>
    <w:p w:rsidR="00F73994" w:rsidRDefault="00F73994" w:rsidP="00ED3E75">
      <w:pPr>
        <w:jc w:val="both"/>
      </w:pPr>
      <w:r w:rsidRPr="00F73994">
        <w:rPr>
          <w:b/>
        </w:rPr>
        <w:t>Processo Administrativo IBASMA</w:t>
      </w:r>
      <w:r>
        <w:t xml:space="preserve"> nº </w:t>
      </w:r>
      <w:r w:rsidR="00FB0AF8">
        <w:t>660</w:t>
      </w:r>
      <w:r w:rsidR="00FB7F09">
        <w:t xml:space="preserve"> de </w:t>
      </w:r>
      <w:r w:rsidR="00FB0AF8">
        <w:t>11 de julho de 2017.</w:t>
      </w:r>
    </w:p>
    <w:p w:rsidR="00FB7F09" w:rsidRDefault="00F73994" w:rsidP="00ED3E75">
      <w:pPr>
        <w:jc w:val="both"/>
        <w:rPr>
          <w:b/>
        </w:rPr>
      </w:pPr>
      <w:r w:rsidRPr="00F73994">
        <w:rPr>
          <w:b/>
        </w:rPr>
        <w:t>Objeto:</w:t>
      </w:r>
      <w:r>
        <w:t xml:space="preserve"> </w:t>
      </w:r>
      <w:r w:rsidR="00185009" w:rsidRPr="00185009">
        <w:t>REVOGAR a Portaria nº 170 de 27 de outubro de 2020 publicada no Jornal Lagos Notícia – Edição nº 1070 de 30 de outubro de 2020, página 04</w:t>
      </w:r>
      <w:r>
        <w:t>.</w:t>
      </w:r>
    </w:p>
    <w:p w:rsidR="00F73994" w:rsidRDefault="00F73994" w:rsidP="00ED3E75">
      <w:pPr>
        <w:jc w:val="both"/>
      </w:pPr>
      <w:r w:rsidRPr="00F73994">
        <w:rPr>
          <w:b/>
        </w:rPr>
        <w:t>Servidora:</w:t>
      </w:r>
      <w:r>
        <w:t xml:space="preserve"> </w:t>
      </w:r>
      <w:r w:rsidR="00185009" w:rsidRPr="00185009">
        <w:t>Maria Melo Soares</w:t>
      </w:r>
      <w:r>
        <w:t>.</w:t>
      </w:r>
    </w:p>
    <w:p w:rsidR="00F73994" w:rsidRDefault="00F73994" w:rsidP="00ED3E75">
      <w:pPr>
        <w:jc w:val="both"/>
      </w:pPr>
      <w:r w:rsidRPr="00F73994">
        <w:rPr>
          <w:b/>
        </w:rPr>
        <w:t>Cargo:</w:t>
      </w:r>
      <w:r>
        <w:t xml:space="preserve"> </w:t>
      </w:r>
      <w:r w:rsidR="00FB7F09">
        <w:t>Orientador Educacional</w:t>
      </w:r>
      <w:r w:rsidRPr="00F73994">
        <w:t xml:space="preserve"> PGR 4</w:t>
      </w:r>
      <w:r w:rsidR="00185009">
        <w:t>1</w:t>
      </w:r>
      <w:r w:rsidRPr="00F73994">
        <w:t xml:space="preserve"> 25H</w:t>
      </w:r>
      <w:r>
        <w:t xml:space="preserve">.      </w:t>
      </w:r>
    </w:p>
    <w:p w:rsidR="00F73994" w:rsidRDefault="00F73994" w:rsidP="00ED3E75">
      <w:pPr>
        <w:jc w:val="both"/>
      </w:pPr>
      <w:r w:rsidRPr="00F73994">
        <w:rPr>
          <w:b/>
        </w:rPr>
        <w:t>Lotação:</w:t>
      </w:r>
      <w:r>
        <w:t xml:space="preserve"> Secretária Municipal de Educação.</w:t>
      </w:r>
    </w:p>
    <w:p w:rsidR="00F73994" w:rsidRDefault="00F73994" w:rsidP="00ED3E75">
      <w:pPr>
        <w:jc w:val="both"/>
      </w:pPr>
      <w:r w:rsidRPr="00F73994">
        <w:rPr>
          <w:b/>
        </w:rPr>
        <w:t>Matrícula nº</w:t>
      </w:r>
      <w:r>
        <w:t xml:space="preserve"> </w:t>
      </w:r>
      <w:r w:rsidR="00185009" w:rsidRPr="00185009">
        <w:t>005285-1</w:t>
      </w:r>
      <w:r>
        <w:t>.</w:t>
      </w:r>
    </w:p>
    <w:p w:rsidR="00F73994" w:rsidRDefault="00F73994" w:rsidP="00ED3E75">
      <w:pPr>
        <w:jc w:val="both"/>
      </w:pPr>
      <w:r w:rsidRPr="00F73994">
        <w:rPr>
          <w:b/>
        </w:rPr>
        <w:t>Valor do benefício:</w:t>
      </w:r>
      <w:r>
        <w:t xml:space="preserve"> R$ </w:t>
      </w:r>
      <w:r w:rsidR="00FB7F09">
        <w:t>5.</w:t>
      </w:r>
      <w:r w:rsidR="00185009">
        <w:t>272</w:t>
      </w:r>
      <w:r w:rsidR="00FB7F09">
        <w:t>,</w:t>
      </w:r>
      <w:r w:rsidR="00185009">
        <w:t>66</w:t>
      </w:r>
      <w:r>
        <w:t xml:space="preserve"> (</w:t>
      </w:r>
      <w:r w:rsidR="00FB7F09">
        <w:t>cinco</w:t>
      </w:r>
      <w:r>
        <w:t xml:space="preserve"> mil </w:t>
      </w:r>
      <w:r w:rsidR="00185009">
        <w:t xml:space="preserve">duzentos e setenta e dois reais e sessenta e seis </w:t>
      </w:r>
      <w:r w:rsidR="00FB7F09">
        <w:t>centavos</w:t>
      </w:r>
      <w:r>
        <w:t>).</w:t>
      </w:r>
    </w:p>
    <w:p w:rsidR="00F73994" w:rsidRDefault="00F73994" w:rsidP="00ED3E75">
      <w:pPr>
        <w:jc w:val="both"/>
      </w:pPr>
      <w:r w:rsidRPr="00F73994">
        <w:rPr>
          <w:b/>
        </w:rPr>
        <w:t>Fundamentação Legal:</w:t>
      </w:r>
      <w:r>
        <w:t xml:space="preserve"> decisão extraída Egrégio Tribunal de </w:t>
      </w:r>
      <w:r w:rsidR="009E51B3">
        <w:t>Contas</w:t>
      </w:r>
      <w:r>
        <w:t xml:space="preserve"> do Estado do Rio de Janeiro no Processo nº </w:t>
      </w:r>
      <w:r w:rsidR="00185009" w:rsidRPr="00185009">
        <w:t>225.351-2/2022</w:t>
      </w:r>
      <w:r>
        <w:t>.</w:t>
      </w:r>
    </w:p>
    <w:p w:rsidR="00F73994" w:rsidRDefault="00F73994" w:rsidP="00ED3E75">
      <w:pPr>
        <w:jc w:val="both"/>
      </w:pPr>
      <w:r w:rsidRPr="00F73994">
        <w:rPr>
          <w:b/>
        </w:rPr>
        <w:t>Vigência:</w:t>
      </w:r>
      <w:r>
        <w:t xml:space="preserve"> Esta portaria entra em vigor na data de sua </w:t>
      </w:r>
      <w:r w:rsidR="009E51B3">
        <w:t>assinatura</w:t>
      </w:r>
      <w:r>
        <w:t xml:space="preserve">, </w:t>
      </w:r>
      <w:r w:rsidR="009E51B3">
        <w:t>incluindo-se os seus efeitos financeiros</w:t>
      </w:r>
      <w:r>
        <w:t>.</w:t>
      </w:r>
    </w:p>
    <w:p w:rsidR="00F73994" w:rsidRDefault="00F73994" w:rsidP="00F73994">
      <w:pPr>
        <w:spacing w:line="360" w:lineRule="auto"/>
        <w:jc w:val="both"/>
      </w:pPr>
    </w:p>
    <w:p w:rsidR="00F73994" w:rsidRDefault="00F73994" w:rsidP="00F73994">
      <w:pPr>
        <w:jc w:val="center"/>
      </w:pPr>
      <w:r>
        <w:t>Registre-se. Publique-se. Cumpra-se.</w:t>
      </w:r>
    </w:p>
    <w:p w:rsidR="00F73994" w:rsidRDefault="00F73994" w:rsidP="00F73994"/>
    <w:p w:rsidR="00F73994" w:rsidRDefault="00F73994" w:rsidP="00ED3E75">
      <w:pPr>
        <w:jc w:val="center"/>
      </w:pPr>
      <w:r>
        <w:t xml:space="preserve">Gabinete da Presidência, </w:t>
      </w:r>
      <w:r w:rsidR="00ED3E75">
        <w:t xml:space="preserve">06 de dezembro </w:t>
      </w:r>
      <w:r>
        <w:t>de 2022.</w:t>
      </w:r>
    </w:p>
    <w:p w:rsidR="00F73994" w:rsidRDefault="00F73994" w:rsidP="00F73994"/>
    <w:p w:rsidR="00F73994" w:rsidRPr="00ED3E75" w:rsidRDefault="00F73994" w:rsidP="00F73994">
      <w:pPr>
        <w:jc w:val="center"/>
        <w:rPr>
          <w:b/>
        </w:rPr>
      </w:pPr>
      <w:r w:rsidRPr="00ED3E75">
        <w:rPr>
          <w:b/>
        </w:rPr>
        <w:t>Maciley dos Santos Amorim</w:t>
      </w:r>
    </w:p>
    <w:p w:rsidR="00F73994" w:rsidRPr="00ED3E75" w:rsidRDefault="00F73994" w:rsidP="00F73994">
      <w:pPr>
        <w:jc w:val="center"/>
        <w:rPr>
          <w:b/>
        </w:rPr>
      </w:pPr>
      <w:r w:rsidRPr="00ED3E75">
        <w:rPr>
          <w:b/>
        </w:rPr>
        <w:t>Presidente do IBASMA</w:t>
      </w:r>
    </w:p>
    <w:p w:rsidR="005C3D52" w:rsidRPr="002219BE" w:rsidRDefault="005C3D52" w:rsidP="00F73994">
      <w:pPr>
        <w:jc w:val="center"/>
      </w:pPr>
    </w:p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A00002AF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CC3634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CC3634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CC3634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185009"/>
    <w:rsid w:val="001D1C96"/>
    <w:rsid w:val="00203BFE"/>
    <w:rsid w:val="002219BE"/>
    <w:rsid w:val="00261701"/>
    <w:rsid w:val="00283030"/>
    <w:rsid w:val="002C35EF"/>
    <w:rsid w:val="003868C7"/>
    <w:rsid w:val="003D71CB"/>
    <w:rsid w:val="0046197E"/>
    <w:rsid w:val="00483E8E"/>
    <w:rsid w:val="005C3D52"/>
    <w:rsid w:val="005E5D11"/>
    <w:rsid w:val="00643D4F"/>
    <w:rsid w:val="00685D11"/>
    <w:rsid w:val="00725389"/>
    <w:rsid w:val="007356EC"/>
    <w:rsid w:val="007E6ED0"/>
    <w:rsid w:val="00830124"/>
    <w:rsid w:val="008431A3"/>
    <w:rsid w:val="009031B7"/>
    <w:rsid w:val="00985565"/>
    <w:rsid w:val="009D799B"/>
    <w:rsid w:val="009E51B3"/>
    <w:rsid w:val="00A30958"/>
    <w:rsid w:val="00B22B7B"/>
    <w:rsid w:val="00B23BD7"/>
    <w:rsid w:val="00C10198"/>
    <w:rsid w:val="00C3027C"/>
    <w:rsid w:val="00C344A1"/>
    <w:rsid w:val="00C40961"/>
    <w:rsid w:val="00CC3634"/>
    <w:rsid w:val="00D56DF9"/>
    <w:rsid w:val="00D93C67"/>
    <w:rsid w:val="00E53CCC"/>
    <w:rsid w:val="00E574D2"/>
    <w:rsid w:val="00EB5E8A"/>
    <w:rsid w:val="00ED3E75"/>
    <w:rsid w:val="00F73994"/>
    <w:rsid w:val="00F75B5C"/>
    <w:rsid w:val="00FB0AF8"/>
    <w:rsid w:val="00FB7F09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2022-11-16T14:49:00Z</cp:lastPrinted>
  <dcterms:created xsi:type="dcterms:W3CDTF">2022-12-08T13:27:00Z</dcterms:created>
  <dcterms:modified xsi:type="dcterms:W3CDTF">2022-12-08T13:27:00Z</dcterms:modified>
</cp:coreProperties>
</file>