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E6E0" w14:textId="77777777" w:rsidR="00A5576E" w:rsidRPr="00F07268" w:rsidRDefault="00A5576E" w:rsidP="00A5576E">
      <w:pPr>
        <w:jc w:val="center"/>
        <w:rPr>
          <w:b/>
          <w:sz w:val="22"/>
          <w:szCs w:val="22"/>
        </w:rPr>
      </w:pPr>
      <w:r w:rsidRPr="00F07268">
        <w:rPr>
          <w:b/>
          <w:sz w:val="22"/>
          <w:szCs w:val="22"/>
        </w:rPr>
        <w:t>EXTRATO</w:t>
      </w:r>
    </w:p>
    <w:p w14:paraId="35C70A99" w14:textId="77777777" w:rsidR="00A5576E" w:rsidRPr="00F07268" w:rsidRDefault="00A5576E" w:rsidP="00A5576E">
      <w:pPr>
        <w:jc w:val="center"/>
        <w:rPr>
          <w:b/>
          <w:sz w:val="22"/>
          <w:szCs w:val="22"/>
        </w:rPr>
      </w:pPr>
    </w:p>
    <w:p w14:paraId="2FEE66BA" w14:textId="4A2C3996" w:rsidR="00A5576E" w:rsidRPr="00F07268" w:rsidRDefault="00A5576E" w:rsidP="00A5576E">
      <w:pPr>
        <w:jc w:val="center"/>
        <w:rPr>
          <w:b/>
          <w:sz w:val="22"/>
          <w:szCs w:val="22"/>
        </w:rPr>
      </w:pPr>
      <w:r w:rsidRPr="00F07268">
        <w:rPr>
          <w:b/>
          <w:sz w:val="22"/>
          <w:szCs w:val="22"/>
        </w:rPr>
        <w:t>PORTARIA IBASMA Nº</w:t>
      </w:r>
      <w:r w:rsidR="00423F0D">
        <w:rPr>
          <w:b/>
          <w:sz w:val="22"/>
          <w:szCs w:val="22"/>
        </w:rPr>
        <w:t xml:space="preserve"> 122 DE 13 DE SETEMBRO DE </w:t>
      </w:r>
      <w:r w:rsidRPr="00F07268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3</w:t>
      </w:r>
      <w:r w:rsidRPr="00F07268">
        <w:rPr>
          <w:b/>
          <w:sz w:val="22"/>
          <w:szCs w:val="22"/>
        </w:rPr>
        <w:t>.</w:t>
      </w:r>
    </w:p>
    <w:p w14:paraId="67E7AA8F" w14:textId="77777777" w:rsidR="00A5576E" w:rsidRPr="00F07268" w:rsidRDefault="00A5576E" w:rsidP="00A5576E">
      <w:pPr>
        <w:jc w:val="center"/>
        <w:rPr>
          <w:b/>
          <w:sz w:val="22"/>
          <w:szCs w:val="22"/>
        </w:rPr>
      </w:pPr>
    </w:p>
    <w:p w14:paraId="3D872A9B" w14:textId="77777777" w:rsidR="00A5576E" w:rsidRPr="00F07268" w:rsidRDefault="00A5576E" w:rsidP="00423F0D">
      <w:pPr>
        <w:jc w:val="both"/>
        <w:rPr>
          <w:sz w:val="22"/>
          <w:szCs w:val="22"/>
        </w:rPr>
      </w:pPr>
      <w:r w:rsidRPr="00F07268">
        <w:rPr>
          <w:b/>
          <w:sz w:val="22"/>
          <w:szCs w:val="22"/>
        </w:rPr>
        <w:t>Processo Administrativo IBASMA</w:t>
      </w:r>
      <w:r w:rsidRPr="00F07268">
        <w:rPr>
          <w:sz w:val="22"/>
          <w:szCs w:val="22"/>
        </w:rPr>
        <w:t xml:space="preserve"> nº </w:t>
      </w:r>
      <w:r w:rsidR="0080116D" w:rsidRPr="0080116D">
        <w:rPr>
          <w:bCs/>
          <w:sz w:val="21"/>
          <w:szCs w:val="21"/>
        </w:rPr>
        <w:t>296 de 08 de abril de 2010</w:t>
      </w:r>
      <w:r w:rsidRPr="00F07268">
        <w:rPr>
          <w:sz w:val="22"/>
          <w:szCs w:val="22"/>
        </w:rPr>
        <w:t>.</w:t>
      </w:r>
    </w:p>
    <w:p w14:paraId="057A636A" w14:textId="77777777" w:rsidR="00A5576E" w:rsidRPr="00F07268" w:rsidRDefault="00A5576E" w:rsidP="00423F0D">
      <w:pPr>
        <w:jc w:val="both"/>
        <w:rPr>
          <w:sz w:val="22"/>
          <w:szCs w:val="22"/>
        </w:rPr>
      </w:pPr>
      <w:r w:rsidRPr="00F07268">
        <w:rPr>
          <w:b/>
          <w:sz w:val="22"/>
          <w:szCs w:val="22"/>
        </w:rPr>
        <w:t xml:space="preserve">Objeto: </w:t>
      </w:r>
      <w:r w:rsidR="0080116D" w:rsidRPr="0080116D">
        <w:rPr>
          <w:sz w:val="22"/>
          <w:szCs w:val="22"/>
        </w:rPr>
        <w:t>Revogar as portarias nº 400 de 01 de setembro de 2017 e a portaria nº 288 de 24 de março de 2011 e Retificar a Portaria nº 342 de 23 de agosto de 2010</w:t>
      </w:r>
      <w:r w:rsidR="0080116D">
        <w:rPr>
          <w:sz w:val="22"/>
          <w:szCs w:val="22"/>
        </w:rPr>
        <w:t xml:space="preserve"> de aposentadoria por invalidez.</w:t>
      </w:r>
    </w:p>
    <w:p w14:paraId="43448A96" w14:textId="77777777" w:rsidR="00A5576E" w:rsidRPr="00F07268" w:rsidRDefault="00A5576E" w:rsidP="00423F0D">
      <w:pPr>
        <w:jc w:val="both"/>
        <w:rPr>
          <w:bCs/>
          <w:sz w:val="22"/>
          <w:szCs w:val="22"/>
        </w:rPr>
      </w:pPr>
      <w:r w:rsidRPr="00F07268">
        <w:rPr>
          <w:b/>
          <w:sz w:val="22"/>
          <w:szCs w:val="22"/>
        </w:rPr>
        <w:t xml:space="preserve">Servidora: </w:t>
      </w:r>
      <w:proofErr w:type="spellStart"/>
      <w:r w:rsidR="0080116D" w:rsidRPr="0080116D">
        <w:rPr>
          <w:sz w:val="21"/>
          <w:szCs w:val="21"/>
        </w:rPr>
        <w:t>Catia</w:t>
      </w:r>
      <w:proofErr w:type="spellEnd"/>
      <w:r w:rsidR="0080116D" w:rsidRPr="0080116D">
        <w:rPr>
          <w:sz w:val="21"/>
          <w:szCs w:val="21"/>
        </w:rPr>
        <w:t xml:space="preserve"> Regina Andrade Silva</w:t>
      </w:r>
      <w:r w:rsidRPr="00F07268">
        <w:rPr>
          <w:bCs/>
          <w:sz w:val="22"/>
          <w:szCs w:val="22"/>
        </w:rPr>
        <w:t>.</w:t>
      </w:r>
    </w:p>
    <w:p w14:paraId="3785755C" w14:textId="77777777" w:rsidR="00A5576E" w:rsidRDefault="00A5576E" w:rsidP="00423F0D">
      <w:pPr>
        <w:jc w:val="both"/>
        <w:rPr>
          <w:b/>
          <w:sz w:val="22"/>
          <w:szCs w:val="22"/>
        </w:rPr>
      </w:pPr>
      <w:r w:rsidRPr="00F07268">
        <w:rPr>
          <w:b/>
          <w:bCs/>
          <w:sz w:val="22"/>
          <w:szCs w:val="22"/>
        </w:rPr>
        <w:t xml:space="preserve">Cargo: </w:t>
      </w:r>
      <w:r w:rsidR="0080116D">
        <w:rPr>
          <w:sz w:val="21"/>
          <w:szCs w:val="21"/>
        </w:rPr>
        <w:t>Professor II SUP 17 25h</w:t>
      </w:r>
      <w:r w:rsidR="0080116D" w:rsidRPr="0080116D">
        <w:rPr>
          <w:sz w:val="21"/>
          <w:szCs w:val="21"/>
        </w:rPr>
        <w:t xml:space="preserve"> e Professor II SUP 16 25h 2667</w:t>
      </w:r>
      <w:r w:rsidRPr="00F07268">
        <w:rPr>
          <w:sz w:val="22"/>
          <w:szCs w:val="22"/>
        </w:rPr>
        <w:t xml:space="preserve">. </w:t>
      </w:r>
      <w:r w:rsidRPr="00F07268">
        <w:rPr>
          <w:b/>
          <w:sz w:val="22"/>
          <w:szCs w:val="22"/>
        </w:rPr>
        <w:t xml:space="preserve">    </w:t>
      </w:r>
    </w:p>
    <w:p w14:paraId="15F40E3C" w14:textId="77777777" w:rsidR="00A5576E" w:rsidRPr="00F07268" w:rsidRDefault="00A5576E" w:rsidP="00423F0D">
      <w:pPr>
        <w:jc w:val="both"/>
        <w:rPr>
          <w:sz w:val="22"/>
          <w:szCs w:val="22"/>
        </w:rPr>
      </w:pPr>
      <w:r w:rsidRPr="00F07268">
        <w:rPr>
          <w:b/>
          <w:sz w:val="22"/>
          <w:szCs w:val="22"/>
        </w:rPr>
        <w:t xml:space="preserve">Lotação: </w:t>
      </w:r>
      <w:r w:rsidRPr="00F07268">
        <w:rPr>
          <w:sz w:val="22"/>
          <w:szCs w:val="22"/>
        </w:rPr>
        <w:t xml:space="preserve">Secretária Municipal de </w:t>
      </w:r>
      <w:r>
        <w:rPr>
          <w:sz w:val="22"/>
          <w:szCs w:val="22"/>
        </w:rPr>
        <w:t>Educação</w:t>
      </w:r>
      <w:r w:rsidRPr="00F07268">
        <w:rPr>
          <w:sz w:val="22"/>
          <w:szCs w:val="22"/>
        </w:rPr>
        <w:t>.</w:t>
      </w:r>
    </w:p>
    <w:p w14:paraId="4ED2D608" w14:textId="505F4EF9" w:rsidR="00A5576E" w:rsidRPr="00F07268" w:rsidRDefault="00A5576E" w:rsidP="00423F0D">
      <w:pPr>
        <w:jc w:val="both"/>
        <w:rPr>
          <w:sz w:val="22"/>
          <w:szCs w:val="22"/>
        </w:rPr>
      </w:pPr>
      <w:r w:rsidRPr="00F07268">
        <w:rPr>
          <w:b/>
          <w:sz w:val="22"/>
          <w:szCs w:val="22"/>
        </w:rPr>
        <w:t>Matrícula</w:t>
      </w:r>
      <w:r w:rsidR="00423F0D">
        <w:rPr>
          <w:sz w:val="22"/>
          <w:szCs w:val="22"/>
        </w:rPr>
        <w:t xml:space="preserve">: </w:t>
      </w:r>
      <w:r w:rsidRPr="00F07268">
        <w:rPr>
          <w:sz w:val="22"/>
          <w:szCs w:val="22"/>
        </w:rPr>
        <w:t xml:space="preserve">nº </w:t>
      </w:r>
      <w:r w:rsidR="0080116D" w:rsidRPr="0080116D">
        <w:rPr>
          <w:sz w:val="21"/>
          <w:szCs w:val="21"/>
        </w:rPr>
        <w:t>1205</w:t>
      </w:r>
      <w:r w:rsidR="0080116D">
        <w:rPr>
          <w:sz w:val="21"/>
          <w:szCs w:val="21"/>
        </w:rPr>
        <w:t xml:space="preserve"> e </w:t>
      </w:r>
      <w:r w:rsidR="0080116D" w:rsidRPr="0080116D">
        <w:rPr>
          <w:sz w:val="21"/>
          <w:szCs w:val="21"/>
        </w:rPr>
        <w:t>2667</w:t>
      </w:r>
      <w:r w:rsidRPr="00F07268">
        <w:rPr>
          <w:sz w:val="22"/>
          <w:szCs w:val="22"/>
        </w:rPr>
        <w:t>.</w:t>
      </w:r>
    </w:p>
    <w:p w14:paraId="0969E0A1" w14:textId="77777777" w:rsidR="00A5576E" w:rsidRPr="00F07268" w:rsidRDefault="00A5576E" w:rsidP="00423F0D">
      <w:pPr>
        <w:jc w:val="both"/>
        <w:rPr>
          <w:bCs/>
          <w:sz w:val="22"/>
          <w:szCs w:val="22"/>
        </w:rPr>
      </w:pPr>
      <w:r w:rsidRPr="00F07268">
        <w:rPr>
          <w:b/>
          <w:sz w:val="22"/>
          <w:szCs w:val="22"/>
        </w:rPr>
        <w:t>Valor do benefício:</w:t>
      </w:r>
      <w:r w:rsidRPr="00F07268">
        <w:rPr>
          <w:sz w:val="22"/>
          <w:szCs w:val="22"/>
        </w:rPr>
        <w:t xml:space="preserve"> </w:t>
      </w:r>
      <w:r w:rsidR="0080116D" w:rsidRPr="0080116D">
        <w:rPr>
          <w:sz w:val="22"/>
          <w:szCs w:val="22"/>
        </w:rPr>
        <w:t>vínculo I – Professor II SUP 17 25h - matrícula 1205, em R$1.299,75 (um mil duzentos e noventa e nove reais e setenta e cinco centavos); e referentes ao vínculo II – Professor II SUP 16 25h – matrícula 2667, em R$1.034,25 (um mil, trinta e quatro reais e vinte e cinco centavos), que somados consubstanciam o total de proventos em R$2.334,00 (dois mil, trezentos e trinta e quatro reais</w:t>
      </w:r>
      <w:r w:rsidR="0080116D">
        <w:rPr>
          <w:sz w:val="22"/>
          <w:szCs w:val="22"/>
        </w:rPr>
        <w:t>)</w:t>
      </w:r>
      <w:r w:rsidRPr="00F07268">
        <w:rPr>
          <w:bCs/>
          <w:sz w:val="22"/>
          <w:szCs w:val="22"/>
        </w:rPr>
        <w:t>.</w:t>
      </w:r>
    </w:p>
    <w:p w14:paraId="3DDB2D4C" w14:textId="77777777" w:rsidR="00A5576E" w:rsidRPr="00F07268" w:rsidRDefault="00A5576E" w:rsidP="00423F0D">
      <w:pPr>
        <w:jc w:val="both"/>
        <w:rPr>
          <w:sz w:val="22"/>
          <w:szCs w:val="22"/>
        </w:rPr>
      </w:pPr>
      <w:r w:rsidRPr="00F07268">
        <w:rPr>
          <w:b/>
          <w:sz w:val="22"/>
          <w:szCs w:val="22"/>
        </w:rPr>
        <w:t>Fundamentação Legal</w:t>
      </w:r>
      <w:r w:rsidRPr="00F07268">
        <w:rPr>
          <w:sz w:val="22"/>
          <w:szCs w:val="22"/>
        </w:rPr>
        <w:t xml:space="preserve">: </w:t>
      </w:r>
      <w:r w:rsidR="0080116D">
        <w:rPr>
          <w:sz w:val="22"/>
          <w:szCs w:val="22"/>
        </w:rPr>
        <w:t xml:space="preserve">nos termos do </w:t>
      </w:r>
      <w:r w:rsidR="0080116D" w:rsidRPr="0080116D">
        <w:rPr>
          <w:bCs/>
          <w:sz w:val="22"/>
          <w:szCs w:val="22"/>
        </w:rPr>
        <w:t>artigo 40, § 1º, I, da Constituição Federal, com a redação que lhe deu a EC 41/2003, Lei Federal 10.887/2004 c/c artigo 20 da Lei Orgânica do Município, e artigos 97, inciso I e 98, inciso I, alínea “b” da Lei Municipal 548/86 c/c artigo 20, I, alínea “d” e artigo 15, do anexo III, ambos da Lei Municipal nº 1129/2002</w:t>
      </w:r>
      <w:r w:rsidRPr="00F07268">
        <w:rPr>
          <w:sz w:val="22"/>
          <w:szCs w:val="22"/>
        </w:rPr>
        <w:t>.</w:t>
      </w:r>
    </w:p>
    <w:p w14:paraId="1C6587EA" w14:textId="77777777" w:rsidR="00A5576E" w:rsidRPr="00F07268" w:rsidRDefault="00A5576E" w:rsidP="00423F0D">
      <w:pPr>
        <w:jc w:val="both"/>
        <w:rPr>
          <w:b/>
          <w:sz w:val="22"/>
          <w:szCs w:val="22"/>
        </w:rPr>
      </w:pPr>
      <w:r w:rsidRPr="00F07268">
        <w:rPr>
          <w:b/>
          <w:sz w:val="22"/>
          <w:szCs w:val="22"/>
        </w:rPr>
        <w:t>Reajuste:</w:t>
      </w:r>
      <w:r w:rsidRPr="00F07268">
        <w:rPr>
          <w:sz w:val="22"/>
          <w:szCs w:val="22"/>
        </w:rPr>
        <w:t xml:space="preserve"> A revisão dos proventos obedecerá ao contido </w:t>
      </w:r>
      <w:r w:rsidR="0080116D" w:rsidRPr="0080116D">
        <w:rPr>
          <w:sz w:val="22"/>
          <w:szCs w:val="22"/>
        </w:rPr>
        <w:t>A revisão dos proventos obedecerá ao contido no art. do art. 7º da EC nº. 41/2003, ou seja, provido de paridade, no qual deverá acompanhar a remuneração dos servidores ativos.</w:t>
      </w:r>
    </w:p>
    <w:p w14:paraId="7E1BE489" w14:textId="77777777" w:rsidR="00A5576E" w:rsidRDefault="00A5576E" w:rsidP="00423F0D">
      <w:pPr>
        <w:tabs>
          <w:tab w:val="left" w:pos="-1920"/>
        </w:tabs>
        <w:jc w:val="both"/>
        <w:rPr>
          <w:sz w:val="21"/>
          <w:szCs w:val="21"/>
        </w:rPr>
      </w:pPr>
      <w:r w:rsidRPr="00F07268">
        <w:rPr>
          <w:b/>
          <w:sz w:val="22"/>
          <w:szCs w:val="22"/>
        </w:rPr>
        <w:t xml:space="preserve">Vigência: </w:t>
      </w:r>
      <w:r w:rsidR="0080116D" w:rsidRPr="0080116D">
        <w:rPr>
          <w:sz w:val="21"/>
          <w:szCs w:val="21"/>
        </w:rPr>
        <w:t>Esta Portaria entra em vigor na data de sua publicação, retroagindo seus efeitos a 19 de maio de 2010, data do Laudo de Aposentadori</w:t>
      </w:r>
      <w:r w:rsidR="0080116D">
        <w:rPr>
          <w:sz w:val="21"/>
          <w:szCs w:val="21"/>
        </w:rPr>
        <w:t>a</w:t>
      </w:r>
      <w:r w:rsidRPr="005C1E5A">
        <w:rPr>
          <w:sz w:val="21"/>
          <w:szCs w:val="21"/>
        </w:rPr>
        <w:t>. Revogadas as disposições em contrário.</w:t>
      </w:r>
    </w:p>
    <w:p w14:paraId="0F1B5562" w14:textId="77777777" w:rsidR="00A5576E" w:rsidRPr="005C1E5A" w:rsidRDefault="00A5576E" w:rsidP="00A5576E">
      <w:pPr>
        <w:tabs>
          <w:tab w:val="left" w:pos="-1920"/>
        </w:tabs>
        <w:jc w:val="both"/>
        <w:rPr>
          <w:sz w:val="21"/>
          <w:szCs w:val="21"/>
        </w:rPr>
      </w:pPr>
    </w:p>
    <w:p w14:paraId="78CC11DE" w14:textId="766CFD00" w:rsidR="00A5576E" w:rsidRPr="00F07268" w:rsidRDefault="00A5576E" w:rsidP="00423F0D">
      <w:pPr>
        <w:tabs>
          <w:tab w:val="left" w:pos="-1920"/>
        </w:tabs>
        <w:spacing w:line="360" w:lineRule="auto"/>
        <w:jc w:val="center"/>
        <w:rPr>
          <w:bCs/>
        </w:rPr>
      </w:pPr>
      <w:r w:rsidRPr="00F07268">
        <w:rPr>
          <w:bCs/>
        </w:rPr>
        <w:t>Registre-se. Publique-se. Cumpra-se.</w:t>
      </w:r>
    </w:p>
    <w:p w14:paraId="7C20F2C3" w14:textId="4E32EA1A" w:rsidR="00A5576E" w:rsidRPr="00F07268" w:rsidRDefault="00A5576E" w:rsidP="00423F0D">
      <w:pPr>
        <w:spacing w:line="360" w:lineRule="auto"/>
        <w:ind w:right="-710"/>
        <w:jc w:val="center"/>
      </w:pPr>
      <w:r w:rsidRPr="00F07268">
        <w:rPr>
          <w:bCs/>
          <w:sz w:val="22"/>
          <w:szCs w:val="22"/>
        </w:rPr>
        <w:t>Gabinete da Presidência,</w:t>
      </w:r>
      <w:r w:rsidR="00423F0D">
        <w:rPr>
          <w:bCs/>
          <w:sz w:val="22"/>
          <w:szCs w:val="22"/>
        </w:rPr>
        <w:t xml:space="preserve"> 13 de setembro</w:t>
      </w:r>
      <w:r w:rsidRPr="00F07268">
        <w:rPr>
          <w:bCs/>
          <w:sz w:val="22"/>
          <w:szCs w:val="22"/>
        </w:rPr>
        <w:t xml:space="preserve"> de 202</w:t>
      </w:r>
      <w:r>
        <w:rPr>
          <w:bCs/>
          <w:sz w:val="22"/>
          <w:szCs w:val="22"/>
        </w:rPr>
        <w:t>3</w:t>
      </w:r>
      <w:r w:rsidRPr="00F07268">
        <w:rPr>
          <w:bCs/>
          <w:sz w:val="22"/>
          <w:szCs w:val="22"/>
        </w:rPr>
        <w:t>.</w:t>
      </w:r>
    </w:p>
    <w:p w14:paraId="170E2EF5" w14:textId="77777777" w:rsidR="00A5576E" w:rsidRPr="00423F0D" w:rsidRDefault="00A5576E" w:rsidP="00423F0D">
      <w:pPr>
        <w:pStyle w:val="SemEspaamento"/>
        <w:jc w:val="center"/>
        <w:rPr>
          <w:rFonts w:ascii="Times New Roman" w:hAnsi="Times New Roman"/>
          <w:b/>
          <w:bCs/>
        </w:rPr>
      </w:pPr>
      <w:r w:rsidRPr="00423F0D">
        <w:rPr>
          <w:rFonts w:ascii="Times New Roman" w:hAnsi="Times New Roman"/>
          <w:b/>
          <w:bCs/>
        </w:rPr>
        <w:t>Maciley dos Santos Amorim</w:t>
      </w:r>
    </w:p>
    <w:p w14:paraId="162C3A42" w14:textId="77777777" w:rsidR="00A5576E" w:rsidRPr="00423F0D" w:rsidRDefault="00A5576E" w:rsidP="00423F0D">
      <w:pPr>
        <w:pStyle w:val="SemEspaamento"/>
        <w:jc w:val="center"/>
        <w:rPr>
          <w:rFonts w:ascii="Times New Roman" w:hAnsi="Times New Roman"/>
          <w:b/>
          <w:bCs/>
        </w:rPr>
      </w:pPr>
      <w:r w:rsidRPr="00423F0D">
        <w:rPr>
          <w:rFonts w:ascii="Times New Roman" w:hAnsi="Times New Roman"/>
          <w:b/>
          <w:bCs/>
        </w:rPr>
        <w:t>Presidente do IBASMA</w:t>
      </w:r>
    </w:p>
    <w:p w14:paraId="39C3B3DE" w14:textId="77777777" w:rsidR="00A5576E" w:rsidRPr="00F07268" w:rsidRDefault="00A5576E" w:rsidP="00A5576E">
      <w:pPr>
        <w:jc w:val="both"/>
        <w:rPr>
          <w:sz w:val="22"/>
          <w:szCs w:val="22"/>
        </w:rPr>
      </w:pPr>
    </w:p>
    <w:p w14:paraId="23D826D7" w14:textId="77777777" w:rsidR="00A5576E" w:rsidRPr="00F07268" w:rsidRDefault="00A5576E" w:rsidP="00A5576E">
      <w:pPr>
        <w:jc w:val="both"/>
        <w:rPr>
          <w:sz w:val="22"/>
          <w:szCs w:val="22"/>
        </w:rPr>
      </w:pPr>
    </w:p>
    <w:p w14:paraId="3656BBC1" w14:textId="77777777" w:rsidR="00A5576E" w:rsidRPr="00707633" w:rsidRDefault="00A5576E" w:rsidP="00A5576E">
      <w:pPr>
        <w:jc w:val="center"/>
        <w:rPr>
          <w:sz w:val="22"/>
          <w:szCs w:val="22"/>
        </w:rPr>
      </w:pPr>
    </w:p>
    <w:p w14:paraId="386DB70D" w14:textId="77777777" w:rsidR="005C3D52" w:rsidRPr="00BA197B" w:rsidRDefault="005C3D52" w:rsidP="00BA197B"/>
    <w:sectPr w:rsidR="005C3D52" w:rsidRPr="00BA197B" w:rsidSect="00062FD2">
      <w:headerReference w:type="default" r:id="rId7"/>
      <w:footerReference w:type="default" r:id="rId8"/>
      <w:pgSz w:w="11906" w:h="16838" w:code="9"/>
      <w:pgMar w:top="2041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FC47" w14:textId="77777777" w:rsidR="00796508" w:rsidRDefault="00796508">
      <w:r>
        <w:separator/>
      </w:r>
    </w:p>
  </w:endnote>
  <w:endnote w:type="continuationSeparator" w:id="0">
    <w:p w14:paraId="197E3B45" w14:textId="77777777" w:rsidR="00796508" w:rsidRDefault="007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ER SemiExpanded">
    <w:altName w:val="Calibri"/>
    <w:panose1 w:val="00000000000000000000"/>
    <w:charset w:val="00"/>
    <w:family w:val="modern"/>
    <w:notTrueType/>
    <w:pitch w:val="variable"/>
    <w:sig w:usb0="00000001" w:usb1="10008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F58A" w14:textId="77777777" w:rsidR="00AD7EF1" w:rsidRDefault="009031B7" w:rsidP="00AD7EF1">
    <w:pPr>
      <w:rPr>
        <w:sz w:val="18"/>
        <w:szCs w:val="18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44AB02C6" wp14:editId="6F963727">
          <wp:simplePos x="0" y="0"/>
          <wp:positionH relativeFrom="column">
            <wp:posOffset>4596765</wp:posOffset>
          </wp:positionH>
          <wp:positionV relativeFrom="paragraph">
            <wp:posOffset>-1401445</wp:posOffset>
          </wp:positionV>
          <wp:extent cx="1674000" cy="1497600"/>
          <wp:effectExtent l="0" t="0" r="2540" b="762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MarcaDagu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EC01C" wp14:editId="46ACF692">
              <wp:simplePos x="0" y="0"/>
              <wp:positionH relativeFrom="column">
                <wp:posOffset>-1834</wp:posOffset>
              </wp:positionH>
              <wp:positionV relativeFrom="paragraph">
                <wp:posOffset>97754</wp:posOffset>
              </wp:positionV>
              <wp:extent cx="5423391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39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5B39D4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7pt" to="42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dovQEAAMMDAAAOAAAAZHJzL2Uyb0RvYy54bWysU9uO0zAQfUfiHyy/0yTdFnajpvvQFbwg&#10;qLh8gNcZNxa+aWya9u8ZO20WAUIrxIvjsc85M2c82dyfrGFHwKi963izqDkDJ32v3aHjX7+8fXXL&#10;WUzC9cJ4Bx0/Q+T325cvNmNoYekHb3pARiIutmPo+JBSaKsqygGsiAsfwNGl8mhFohAPVY9iJHVr&#10;qmVdv65Gj31ALyFGOn2YLvm26CsFMn1UKkJipuNUWyorlvUxr9V2I9oDijBoeSlD/EMVVmhHSWep&#10;B5EE+476NymrJfroVVpIbyuvlJZQPJCbpv7FzedBBCheqDkxzG2K/09Wfjjukem+4yvOnLD0RDt6&#10;KJk8MoTk2Sq3aAyxJeTO7fESxbDH7Pek0OYvOWGn0tbz3FY4JSbpcL1a3tzcNZzJ6131RAwY0zvw&#10;luVNx4122bFoxfF9TJSMoFdIPjaOjTRn69s361xYlSubaim7dDYwwT6BIluUvSlyZaBgZ5AdBY1C&#10;/60p9CxIyExR2piZVP+ddMFmGpQhey5xRpeM3qWZaLXz+Kes6XQtVU34q+vJa7b96PtzeZnSDpqU&#10;0rbLVOdR/Dku9Kd/b/sDAAD//wMAUEsDBBQABgAIAAAAIQDdgoEZ3gAAAAcBAAAPAAAAZHJzL2Rv&#10;d25yZXYueG1sTI9PT8JAEMXvJn6HzZh4gy0iBGu3RE1M8E9CAIPXoTu2Dd3ZprtA/faO8SDHee/l&#10;ze9l89416khdqD0bGA0TUMSFtzWXBj42z4MZqBCRLTaeycA3BZjnlxcZptafeEXHdSyVlHBI0UAV&#10;Y5tqHYqKHIahb4nF+/KdwyhnV2rb4UnKXaNvkmSqHdYsHyps6amiYr8+OAOf7XZ0Vy5f3sIq7ovF&#10;4/vrdrGZGnN91T/cg4rUx/8w/OILOuTCtPMHtkE1BgZjCYo8uQUl9mwyliW7P0HnmT7nz38AAAD/&#10;/wMAUEsBAi0AFAAGAAgAAAAhALaDOJL+AAAA4QEAABMAAAAAAAAAAAAAAAAAAAAAAFtDb250ZW50&#10;X1R5cGVzXS54bWxQSwECLQAUAAYACAAAACEAOP0h/9YAAACUAQAACwAAAAAAAAAAAAAAAAAvAQAA&#10;X3JlbHMvLnJlbHNQSwECLQAUAAYACAAAACEA6lsXaL0BAADDAwAADgAAAAAAAAAAAAAAAAAuAgAA&#10;ZHJzL2Uyb0RvYy54bWxQSwECLQAUAAYACAAAACEA3YKBGd4AAAAHAQAADwAAAAAAAAAAAAAAAAAX&#10;BAAAZHJzL2Rvd25yZXYueG1sUEsFBgAAAAAEAAQA8wAAACIFAAAAAA==&#10;" strokecolor="black [3200]" strokeweight="1.25pt">
              <v:stroke joinstyle="miter"/>
            </v:line>
          </w:pict>
        </mc:Fallback>
      </mc:AlternateContent>
    </w:r>
  </w:p>
  <w:p w14:paraId="35619962" w14:textId="77777777" w:rsidR="00AD7EF1" w:rsidRPr="00AD7EF1" w:rsidRDefault="009031B7" w:rsidP="00AD7EF1">
    <w:pPr>
      <w:rPr>
        <w:rFonts w:asciiTheme="minorHAnsi" w:hAnsiTheme="minorHAnsi" w:cstheme="minorHAnsi"/>
      </w:rPr>
    </w:pPr>
    <w:r w:rsidRPr="00AD7EF1"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</w:t>
    </w:r>
    <w:r>
      <w:rPr>
        <w:rFonts w:asciiTheme="minorHAnsi" w:hAnsiTheme="minorHAnsi" w:cstheme="minorHAnsi"/>
        <w:sz w:val="18"/>
        <w:szCs w:val="18"/>
      </w:rPr>
      <w:t xml:space="preserve">                    </w:t>
    </w:r>
    <w:r w:rsidRPr="00AD7EF1">
      <w:rPr>
        <w:rFonts w:asciiTheme="minorHAnsi" w:hAnsiTheme="minorHAnsi" w:cstheme="minorHAnsi"/>
        <w:sz w:val="18"/>
        <w:szCs w:val="18"/>
      </w:rPr>
      <w:t xml:space="preserve">Página </w:t>
    </w:r>
    <w:r w:rsidRPr="00AD7EF1">
      <w:rPr>
        <w:rFonts w:asciiTheme="minorHAnsi" w:hAnsiTheme="minorHAnsi" w:cstheme="minorHAnsi"/>
        <w:sz w:val="18"/>
        <w:szCs w:val="18"/>
      </w:rPr>
      <w:fldChar w:fldCharType="begin"/>
    </w:r>
    <w:r w:rsidRPr="00AD7EF1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EF1">
      <w:rPr>
        <w:rFonts w:asciiTheme="minorHAnsi" w:hAnsiTheme="minorHAnsi" w:cstheme="minorHAnsi"/>
        <w:sz w:val="18"/>
        <w:szCs w:val="18"/>
      </w:rPr>
      <w:fldChar w:fldCharType="separate"/>
    </w:r>
    <w:r w:rsidR="0080116D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sz w:val="18"/>
        <w:szCs w:val="18"/>
      </w:rPr>
      <w:fldChar w:fldCharType="end"/>
    </w:r>
    <w:r w:rsidRPr="00AD7EF1">
      <w:rPr>
        <w:rFonts w:asciiTheme="minorHAnsi" w:hAnsiTheme="minorHAnsi" w:cstheme="minorHAnsi"/>
        <w:sz w:val="18"/>
        <w:szCs w:val="18"/>
      </w:rPr>
      <w:t xml:space="preserve"> de 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7EF1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7EF1">
      <w:rPr>
        <w:rFonts w:asciiTheme="minorHAnsi" w:hAnsiTheme="minorHAnsi" w:cstheme="minorHAnsi"/>
        <w:noProof/>
        <w:sz w:val="18"/>
        <w:szCs w:val="18"/>
      </w:rPr>
      <w:fldChar w:fldCharType="separate"/>
    </w:r>
    <w:r w:rsidR="0080116D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42B1" w14:textId="77777777" w:rsidR="00796508" w:rsidRDefault="00796508">
      <w:r>
        <w:separator/>
      </w:r>
    </w:p>
  </w:footnote>
  <w:footnote w:type="continuationSeparator" w:id="0">
    <w:p w14:paraId="17252A0C" w14:textId="77777777" w:rsidR="00796508" w:rsidRDefault="0079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ED21" w14:textId="77777777" w:rsidR="004F4A40" w:rsidRPr="00023DA1" w:rsidRDefault="009031B7" w:rsidP="004F4A40">
    <w:pPr>
      <w:pBdr>
        <w:bottom w:val="single" w:sz="12" w:space="6" w:color="auto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 w:rsidRPr="00B761F9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779B0CDE" wp14:editId="12498ECC">
          <wp:simplePos x="0" y="0"/>
          <wp:positionH relativeFrom="margin">
            <wp:posOffset>4647805</wp:posOffset>
          </wp:positionH>
          <wp:positionV relativeFrom="paragraph">
            <wp:posOffset>-138233</wp:posOffset>
          </wp:positionV>
          <wp:extent cx="773262" cy="790089"/>
          <wp:effectExtent l="0" t="0" r="825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2" cy="79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NGER SemiExpanded" w:hAnsi="SONGER SemiExpanded"/>
        <w:bCs/>
        <w:noProof/>
      </w:rPr>
      <w:drawing>
        <wp:inline distT="0" distB="0" distL="0" distR="0" wp14:anchorId="2AF7DC30" wp14:editId="01C6DA22">
          <wp:extent cx="3580952" cy="638095"/>
          <wp:effectExtent l="0" t="0" r="63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mb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952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3DB16" w14:textId="77777777" w:rsidR="007644DE" w:rsidRPr="004F4A40" w:rsidRDefault="0027723D" w:rsidP="004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05659"/>
    <w:multiLevelType w:val="hybridMultilevel"/>
    <w:tmpl w:val="AB3492A0"/>
    <w:lvl w:ilvl="0" w:tplc="04160017">
      <w:start w:val="1"/>
      <w:numFmt w:val="lowerLetter"/>
      <w:lvlText w:val="%1)"/>
      <w:lvlJc w:val="left"/>
      <w:pPr>
        <w:ind w:left="2700" w:hanging="360"/>
      </w:p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602F2DB5"/>
    <w:multiLevelType w:val="hybridMultilevel"/>
    <w:tmpl w:val="6C709ED2"/>
    <w:lvl w:ilvl="0" w:tplc="B8B20562">
      <w:start w:val="1"/>
      <w:numFmt w:val="upperLetter"/>
      <w:lvlText w:val="%1)"/>
      <w:lvlJc w:val="left"/>
      <w:pPr>
        <w:ind w:left="4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726729CC"/>
    <w:multiLevelType w:val="hybridMultilevel"/>
    <w:tmpl w:val="CF6A9E20"/>
    <w:lvl w:ilvl="0" w:tplc="B8B20562">
      <w:start w:val="1"/>
      <w:numFmt w:val="upp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485367585">
    <w:abstractNumId w:val="2"/>
  </w:num>
  <w:num w:numId="2" w16cid:durableId="946501289">
    <w:abstractNumId w:val="1"/>
  </w:num>
  <w:num w:numId="3" w16cid:durableId="155604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0"/>
    <w:rsid w:val="00001A26"/>
    <w:rsid w:val="0002403A"/>
    <w:rsid w:val="00062FD2"/>
    <w:rsid w:val="0009556A"/>
    <w:rsid w:val="001E0464"/>
    <w:rsid w:val="00203BFE"/>
    <w:rsid w:val="002219BE"/>
    <w:rsid w:val="00261701"/>
    <w:rsid w:val="0027723D"/>
    <w:rsid w:val="00283030"/>
    <w:rsid w:val="002B63AD"/>
    <w:rsid w:val="002C35EF"/>
    <w:rsid w:val="002F747C"/>
    <w:rsid w:val="003D71CB"/>
    <w:rsid w:val="00423F0D"/>
    <w:rsid w:val="0046197E"/>
    <w:rsid w:val="00483E8E"/>
    <w:rsid w:val="005C316A"/>
    <w:rsid w:val="005C3D52"/>
    <w:rsid w:val="005E5D11"/>
    <w:rsid w:val="00643D4F"/>
    <w:rsid w:val="00685D11"/>
    <w:rsid w:val="00725389"/>
    <w:rsid w:val="007356EC"/>
    <w:rsid w:val="00796508"/>
    <w:rsid w:val="007B300A"/>
    <w:rsid w:val="007E6ED0"/>
    <w:rsid w:val="0080116D"/>
    <w:rsid w:val="00830124"/>
    <w:rsid w:val="008431A3"/>
    <w:rsid w:val="009031B7"/>
    <w:rsid w:val="0094667C"/>
    <w:rsid w:val="00985565"/>
    <w:rsid w:val="009D799B"/>
    <w:rsid w:val="00A01B00"/>
    <w:rsid w:val="00A30958"/>
    <w:rsid w:val="00A5576E"/>
    <w:rsid w:val="00B22B7B"/>
    <w:rsid w:val="00B23BD7"/>
    <w:rsid w:val="00B55FB7"/>
    <w:rsid w:val="00BA197B"/>
    <w:rsid w:val="00C10198"/>
    <w:rsid w:val="00C3027C"/>
    <w:rsid w:val="00C344A1"/>
    <w:rsid w:val="00C40961"/>
    <w:rsid w:val="00C44B7B"/>
    <w:rsid w:val="00CA1CF1"/>
    <w:rsid w:val="00D56DF9"/>
    <w:rsid w:val="00E53CCC"/>
    <w:rsid w:val="00E574D2"/>
    <w:rsid w:val="00EB5E8A"/>
    <w:rsid w:val="00EF7616"/>
    <w:rsid w:val="00F75B5C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C3FF"/>
  <w15:chartTrackingRefBased/>
  <w15:docId w15:val="{6B8A8C96-536E-4528-919C-CCBC66F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3030"/>
  </w:style>
  <w:style w:type="paragraph" w:styleId="SemEspaamento">
    <w:name w:val="No Spacing"/>
    <w:uiPriority w:val="1"/>
    <w:qFormat/>
    <w:rsid w:val="0028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3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855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table" w:styleId="Tabelacomgrade">
    <w:name w:val="Table Grid"/>
    <w:basedOn w:val="Tabelanormal"/>
    <w:uiPriority w:val="39"/>
    <w:rsid w:val="002C35EF"/>
    <w:pPr>
      <w:spacing w:after="0" w:line="240" w:lineRule="auto"/>
    </w:pPr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2</cp:revision>
  <cp:lastPrinted>2023-09-13T18:30:00Z</cp:lastPrinted>
  <dcterms:created xsi:type="dcterms:W3CDTF">2023-09-13T18:30:00Z</dcterms:created>
  <dcterms:modified xsi:type="dcterms:W3CDTF">2023-09-13T18:30:00Z</dcterms:modified>
</cp:coreProperties>
</file>