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91BA" w14:textId="77777777" w:rsidR="003C7A80" w:rsidRPr="003C7A80" w:rsidRDefault="003C7A80" w:rsidP="003C7A80">
      <w:pPr>
        <w:pStyle w:val="Ttulo1"/>
        <w:jc w:val="center"/>
        <w:rPr>
          <w:rFonts w:ascii="Arial" w:hAnsi="Arial" w:cs="Arial"/>
          <w:color w:val="auto"/>
          <w:sz w:val="16"/>
          <w:szCs w:val="16"/>
        </w:rPr>
      </w:pPr>
      <w:r w:rsidRPr="003C7A80">
        <w:rPr>
          <w:rFonts w:ascii="Arial" w:hAnsi="Arial" w:cs="Arial"/>
          <w:color w:val="auto"/>
          <w:sz w:val="16"/>
          <w:szCs w:val="16"/>
        </w:rPr>
        <w:t>PORTARIA</w:t>
      </w:r>
      <w:r w:rsidRPr="003C7A80">
        <w:rPr>
          <w:rFonts w:ascii="Arial" w:hAnsi="Arial" w:cs="Arial"/>
          <w:color w:val="auto"/>
          <w:spacing w:val="-3"/>
          <w:sz w:val="16"/>
          <w:szCs w:val="16"/>
        </w:rPr>
        <w:t xml:space="preserve"> </w:t>
      </w:r>
      <w:r w:rsidRPr="003C7A80">
        <w:rPr>
          <w:rFonts w:ascii="Arial" w:hAnsi="Arial" w:cs="Arial"/>
          <w:color w:val="auto"/>
          <w:sz w:val="16"/>
          <w:szCs w:val="16"/>
        </w:rPr>
        <w:t>Nº</w:t>
      </w:r>
      <w:r w:rsidRPr="003C7A80">
        <w:rPr>
          <w:rFonts w:ascii="Arial" w:hAnsi="Arial" w:cs="Arial"/>
          <w:color w:val="auto"/>
          <w:spacing w:val="-2"/>
          <w:sz w:val="16"/>
          <w:szCs w:val="16"/>
        </w:rPr>
        <w:t xml:space="preserve"> </w:t>
      </w:r>
      <w:r w:rsidRPr="003C7A80">
        <w:rPr>
          <w:rFonts w:ascii="Arial" w:hAnsi="Arial" w:cs="Arial"/>
          <w:color w:val="auto"/>
          <w:sz w:val="16"/>
          <w:szCs w:val="16"/>
        </w:rPr>
        <w:t>139,</w:t>
      </w:r>
      <w:r w:rsidRPr="003C7A80">
        <w:rPr>
          <w:rFonts w:ascii="Arial" w:hAnsi="Arial" w:cs="Arial"/>
          <w:color w:val="auto"/>
          <w:spacing w:val="-3"/>
          <w:sz w:val="16"/>
          <w:szCs w:val="16"/>
        </w:rPr>
        <w:t xml:space="preserve"> </w:t>
      </w:r>
      <w:r w:rsidRPr="003C7A80">
        <w:rPr>
          <w:rFonts w:ascii="Arial" w:hAnsi="Arial" w:cs="Arial"/>
          <w:color w:val="auto"/>
          <w:sz w:val="16"/>
          <w:szCs w:val="16"/>
        </w:rPr>
        <w:t>DE</w:t>
      </w:r>
      <w:r w:rsidRPr="003C7A80">
        <w:rPr>
          <w:rFonts w:ascii="Arial" w:hAnsi="Arial" w:cs="Arial"/>
          <w:color w:val="auto"/>
          <w:spacing w:val="-3"/>
          <w:sz w:val="16"/>
          <w:szCs w:val="16"/>
        </w:rPr>
        <w:t xml:space="preserve"> </w:t>
      </w:r>
      <w:r w:rsidRPr="003C7A80">
        <w:rPr>
          <w:rFonts w:ascii="Arial" w:hAnsi="Arial" w:cs="Arial"/>
          <w:color w:val="auto"/>
          <w:sz w:val="16"/>
          <w:szCs w:val="16"/>
        </w:rPr>
        <w:t>27</w:t>
      </w:r>
      <w:r w:rsidRPr="003C7A80">
        <w:rPr>
          <w:rFonts w:ascii="Arial" w:hAnsi="Arial" w:cs="Arial"/>
          <w:color w:val="auto"/>
          <w:spacing w:val="-4"/>
          <w:sz w:val="16"/>
          <w:szCs w:val="16"/>
        </w:rPr>
        <w:t xml:space="preserve"> </w:t>
      </w:r>
      <w:r w:rsidRPr="003C7A80">
        <w:rPr>
          <w:rFonts w:ascii="Arial" w:hAnsi="Arial" w:cs="Arial"/>
          <w:color w:val="auto"/>
          <w:sz w:val="16"/>
          <w:szCs w:val="16"/>
        </w:rPr>
        <w:t>DE</w:t>
      </w:r>
      <w:r w:rsidRPr="003C7A80">
        <w:rPr>
          <w:rFonts w:ascii="Arial" w:hAnsi="Arial" w:cs="Arial"/>
          <w:color w:val="auto"/>
          <w:spacing w:val="-1"/>
          <w:sz w:val="16"/>
          <w:szCs w:val="16"/>
        </w:rPr>
        <w:t xml:space="preserve"> </w:t>
      </w:r>
      <w:r w:rsidRPr="003C7A80">
        <w:rPr>
          <w:rFonts w:ascii="Arial" w:hAnsi="Arial" w:cs="Arial"/>
          <w:color w:val="auto"/>
          <w:sz w:val="16"/>
          <w:szCs w:val="16"/>
        </w:rPr>
        <w:t>OUTUBRO</w:t>
      </w:r>
      <w:r w:rsidRPr="003C7A80">
        <w:rPr>
          <w:rFonts w:ascii="Arial" w:hAnsi="Arial" w:cs="Arial"/>
          <w:color w:val="auto"/>
          <w:spacing w:val="-2"/>
          <w:sz w:val="16"/>
          <w:szCs w:val="16"/>
        </w:rPr>
        <w:t xml:space="preserve"> </w:t>
      </w:r>
      <w:r w:rsidRPr="003C7A80">
        <w:rPr>
          <w:rFonts w:ascii="Arial" w:hAnsi="Arial" w:cs="Arial"/>
          <w:color w:val="auto"/>
          <w:sz w:val="16"/>
          <w:szCs w:val="16"/>
        </w:rPr>
        <w:t>DE</w:t>
      </w:r>
      <w:r w:rsidRPr="003C7A80">
        <w:rPr>
          <w:rFonts w:ascii="Arial" w:hAnsi="Arial" w:cs="Arial"/>
          <w:color w:val="auto"/>
          <w:spacing w:val="-3"/>
          <w:sz w:val="16"/>
          <w:szCs w:val="16"/>
        </w:rPr>
        <w:t xml:space="preserve"> </w:t>
      </w:r>
      <w:r w:rsidRPr="003C7A80">
        <w:rPr>
          <w:rFonts w:ascii="Arial" w:hAnsi="Arial" w:cs="Arial"/>
          <w:color w:val="auto"/>
          <w:spacing w:val="-2"/>
          <w:sz w:val="16"/>
          <w:szCs w:val="16"/>
        </w:rPr>
        <w:t>2023.</w:t>
      </w:r>
    </w:p>
    <w:p w14:paraId="41E150D5" w14:textId="77777777" w:rsidR="003C7A80" w:rsidRPr="003C7A80" w:rsidRDefault="003C7A80" w:rsidP="003C7A80">
      <w:pPr>
        <w:pStyle w:val="Corpodetexto"/>
        <w:spacing w:before="153"/>
        <w:rPr>
          <w:rFonts w:ascii="Arial" w:hAnsi="Arial" w:cs="Arial"/>
          <w:b/>
          <w:sz w:val="16"/>
          <w:szCs w:val="16"/>
        </w:rPr>
      </w:pPr>
    </w:p>
    <w:p w14:paraId="7BE6C10F" w14:textId="77777777" w:rsidR="003C7A80" w:rsidRPr="003C7A80" w:rsidRDefault="003C7A80" w:rsidP="003C7A80">
      <w:pPr>
        <w:ind w:left="4406" w:right="138"/>
        <w:jc w:val="both"/>
        <w:rPr>
          <w:rFonts w:ascii="Arial" w:hAnsi="Arial" w:cs="Arial"/>
          <w:b/>
          <w:i/>
          <w:sz w:val="16"/>
          <w:szCs w:val="16"/>
        </w:rPr>
      </w:pPr>
      <w:r w:rsidRPr="003C7A80">
        <w:rPr>
          <w:rFonts w:ascii="Arial" w:hAnsi="Arial" w:cs="Arial"/>
          <w:b/>
          <w:i/>
          <w:sz w:val="16"/>
          <w:szCs w:val="16"/>
        </w:rPr>
        <w:t>Altera a Portaria IBASMA nº 14, de 01 de fevereiro de 2021, que dispõe sobre a composição da Comissão Especial de Avaliação e Levantamento Patrimonial do Instituto de Benefício e Assistência aos Servidores Municipais de</w:t>
      </w:r>
      <w:r w:rsidRPr="003C7A80">
        <w:rPr>
          <w:rFonts w:ascii="Arial" w:hAnsi="Arial" w:cs="Arial"/>
          <w:b/>
          <w:i/>
          <w:spacing w:val="-7"/>
          <w:sz w:val="16"/>
          <w:szCs w:val="16"/>
        </w:rPr>
        <w:t xml:space="preserve"> </w:t>
      </w:r>
      <w:r w:rsidRPr="003C7A80">
        <w:rPr>
          <w:rFonts w:ascii="Arial" w:hAnsi="Arial" w:cs="Arial"/>
          <w:b/>
          <w:i/>
          <w:sz w:val="16"/>
          <w:szCs w:val="16"/>
        </w:rPr>
        <w:t>Araruama – IBASMA</w:t>
      </w:r>
      <w:r w:rsidRPr="003C7A80">
        <w:rPr>
          <w:rFonts w:ascii="Arial" w:hAnsi="Arial" w:cs="Arial"/>
          <w:b/>
          <w:i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b/>
          <w:i/>
          <w:sz w:val="16"/>
          <w:szCs w:val="16"/>
        </w:rPr>
        <w:t>e revoga a Portaria IBASMA</w:t>
      </w:r>
      <w:r w:rsidRPr="003C7A80">
        <w:rPr>
          <w:rFonts w:ascii="Arial" w:hAnsi="Arial" w:cs="Arial"/>
          <w:b/>
          <w:i/>
          <w:spacing w:val="-1"/>
          <w:sz w:val="16"/>
          <w:szCs w:val="16"/>
        </w:rPr>
        <w:t xml:space="preserve"> </w:t>
      </w:r>
      <w:r w:rsidRPr="003C7A80">
        <w:rPr>
          <w:rFonts w:ascii="Arial" w:hAnsi="Arial" w:cs="Arial"/>
          <w:b/>
          <w:i/>
          <w:sz w:val="16"/>
          <w:szCs w:val="16"/>
        </w:rPr>
        <w:t>nº 28, de 05 de março de 2021.</w:t>
      </w:r>
    </w:p>
    <w:p w14:paraId="5E8959CD" w14:textId="77777777" w:rsidR="003C7A80" w:rsidRPr="003C7A80" w:rsidRDefault="003C7A80" w:rsidP="003C7A80">
      <w:pPr>
        <w:pStyle w:val="Corpodetexto"/>
        <w:spacing w:before="262" w:line="235" w:lineRule="auto"/>
        <w:ind w:left="435" w:right="130" w:firstLine="710"/>
        <w:jc w:val="both"/>
        <w:rPr>
          <w:rFonts w:ascii="Arial" w:hAnsi="Arial" w:cs="Arial"/>
          <w:sz w:val="16"/>
          <w:szCs w:val="16"/>
        </w:rPr>
      </w:pPr>
      <w:r w:rsidRPr="003C7A80">
        <w:rPr>
          <w:rFonts w:ascii="Arial" w:hAnsi="Arial" w:cs="Arial"/>
          <w:sz w:val="16"/>
          <w:szCs w:val="16"/>
        </w:rPr>
        <w:t>O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Presidente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do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Instituto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de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Benefícios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e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Assistência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aos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Servidores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Municipais de Araruama - IBASMA, no uso de suas atribuições legais, em especial ao que é denotado nos termos da Lei Complementar nº 154, de 14 de outubro de 2019 e do Regimento Interno do IBASMA.</w:t>
      </w:r>
    </w:p>
    <w:p w14:paraId="7E3DBF04" w14:textId="006FBAF1" w:rsidR="003C7A80" w:rsidRPr="003C7A80" w:rsidRDefault="003C7A80" w:rsidP="003C7A80">
      <w:pPr>
        <w:pStyle w:val="Ttulo1"/>
        <w:spacing w:before="133"/>
        <w:ind w:left="1146"/>
        <w:rPr>
          <w:rFonts w:ascii="Arial" w:hAnsi="Arial" w:cs="Arial"/>
          <w:b w:val="0"/>
          <w:color w:val="auto"/>
          <w:sz w:val="16"/>
          <w:szCs w:val="16"/>
        </w:rPr>
      </w:pPr>
      <w:r w:rsidRPr="003C7A80">
        <w:rPr>
          <w:rFonts w:ascii="Arial" w:hAnsi="Arial" w:cs="Arial"/>
          <w:b w:val="0"/>
          <w:bCs w:val="0"/>
          <w:color w:val="auto"/>
          <w:spacing w:val="-2"/>
          <w:sz w:val="16"/>
          <w:szCs w:val="16"/>
        </w:rPr>
        <w:t>RESOLVE:</w:t>
      </w:r>
    </w:p>
    <w:p w14:paraId="21D6050D" w14:textId="77777777" w:rsidR="003C7A80" w:rsidRPr="003C7A80" w:rsidRDefault="003C7A80" w:rsidP="003C7A80">
      <w:pPr>
        <w:pStyle w:val="Corpodetexto"/>
        <w:spacing w:line="235" w:lineRule="auto"/>
        <w:ind w:left="435" w:right="134" w:firstLine="710"/>
        <w:jc w:val="both"/>
        <w:rPr>
          <w:rFonts w:ascii="Arial" w:hAnsi="Arial" w:cs="Arial"/>
          <w:sz w:val="16"/>
          <w:szCs w:val="16"/>
        </w:rPr>
      </w:pPr>
      <w:r w:rsidRPr="003C7A80">
        <w:rPr>
          <w:rFonts w:ascii="Arial" w:hAnsi="Arial" w:cs="Arial"/>
          <w:b/>
          <w:sz w:val="16"/>
          <w:szCs w:val="16"/>
        </w:rPr>
        <w:t xml:space="preserve">Art. 1º. </w:t>
      </w:r>
      <w:r w:rsidRPr="003C7A80">
        <w:rPr>
          <w:rFonts w:ascii="Arial" w:hAnsi="Arial" w:cs="Arial"/>
          <w:sz w:val="16"/>
          <w:szCs w:val="16"/>
        </w:rPr>
        <w:t xml:space="preserve">Altera o </w:t>
      </w:r>
      <w:r w:rsidRPr="003C7A80">
        <w:rPr>
          <w:rFonts w:ascii="Arial" w:hAnsi="Arial" w:cs="Arial"/>
          <w:i/>
          <w:sz w:val="16"/>
          <w:szCs w:val="16"/>
        </w:rPr>
        <w:t xml:space="preserve">caput </w:t>
      </w:r>
      <w:r w:rsidRPr="003C7A80">
        <w:rPr>
          <w:rFonts w:ascii="Arial" w:hAnsi="Arial" w:cs="Arial"/>
          <w:sz w:val="16"/>
          <w:szCs w:val="16"/>
        </w:rPr>
        <w:t>dos artigos 1º e 2º da Portaria IBASMA nº 14, de 01 de fevereiro</w:t>
      </w:r>
      <w:r w:rsidRPr="003C7A80">
        <w:rPr>
          <w:rFonts w:ascii="Arial" w:hAnsi="Arial" w:cs="Arial"/>
          <w:spacing w:val="-18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de</w:t>
      </w:r>
      <w:r w:rsidRPr="003C7A80">
        <w:rPr>
          <w:rFonts w:ascii="Arial" w:hAnsi="Arial" w:cs="Arial"/>
          <w:spacing w:val="-17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2021,</w:t>
      </w:r>
      <w:r w:rsidRPr="003C7A80">
        <w:rPr>
          <w:rFonts w:ascii="Arial" w:hAnsi="Arial" w:cs="Arial"/>
          <w:spacing w:val="-18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que</w:t>
      </w:r>
      <w:r w:rsidRPr="003C7A80">
        <w:rPr>
          <w:rFonts w:ascii="Arial" w:hAnsi="Arial" w:cs="Arial"/>
          <w:spacing w:val="-17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passa</w:t>
      </w:r>
      <w:r w:rsidRPr="003C7A80">
        <w:rPr>
          <w:rFonts w:ascii="Arial" w:hAnsi="Arial" w:cs="Arial"/>
          <w:spacing w:val="-18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a</w:t>
      </w:r>
      <w:r w:rsidRPr="003C7A80">
        <w:rPr>
          <w:rFonts w:ascii="Arial" w:hAnsi="Arial" w:cs="Arial"/>
          <w:spacing w:val="-17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vigorar</w:t>
      </w:r>
      <w:r w:rsidRPr="003C7A80">
        <w:rPr>
          <w:rFonts w:ascii="Arial" w:hAnsi="Arial" w:cs="Arial"/>
          <w:spacing w:val="-18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com</w:t>
      </w:r>
      <w:r w:rsidRPr="003C7A80">
        <w:rPr>
          <w:rFonts w:ascii="Arial" w:hAnsi="Arial" w:cs="Arial"/>
          <w:spacing w:val="-17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a</w:t>
      </w:r>
      <w:r w:rsidRPr="003C7A80">
        <w:rPr>
          <w:rFonts w:ascii="Arial" w:hAnsi="Arial" w:cs="Arial"/>
          <w:spacing w:val="-18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seguinte</w:t>
      </w:r>
      <w:r w:rsidRPr="003C7A80">
        <w:rPr>
          <w:rFonts w:ascii="Arial" w:hAnsi="Arial" w:cs="Arial"/>
          <w:spacing w:val="-17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redação:</w:t>
      </w:r>
    </w:p>
    <w:p w14:paraId="2A8C7C4C" w14:textId="77777777" w:rsidR="003C7A80" w:rsidRPr="003C7A80" w:rsidRDefault="003C7A80" w:rsidP="003C7A80">
      <w:pPr>
        <w:pStyle w:val="Corpodetexto"/>
        <w:spacing w:before="139" w:line="235" w:lineRule="auto"/>
        <w:ind w:left="435" w:right="124" w:firstLine="710"/>
        <w:jc w:val="both"/>
        <w:rPr>
          <w:rFonts w:ascii="Arial" w:hAnsi="Arial" w:cs="Arial"/>
          <w:sz w:val="16"/>
          <w:szCs w:val="16"/>
        </w:rPr>
      </w:pPr>
      <w:r w:rsidRPr="003C7A80">
        <w:rPr>
          <w:rFonts w:ascii="Arial" w:hAnsi="Arial" w:cs="Arial"/>
          <w:spacing w:val="-2"/>
          <w:sz w:val="16"/>
          <w:szCs w:val="16"/>
        </w:rPr>
        <w:t>“</w:t>
      </w:r>
      <w:r w:rsidRPr="003C7A80">
        <w:rPr>
          <w:rFonts w:ascii="Arial" w:hAnsi="Arial" w:cs="Arial"/>
          <w:b/>
          <w:bCs/>
          <w:spacing w:val="-2"/>
          <w:sz w:val="16"/>
          <w:szCs w:val="16"/>
        </w:rPr>
        <w:t>Art.</w:t>
      </w:r>
      <w:r w:rsidRPr="003C7A80">
        <w:rPr>
          <w:rFonts w:ascii="Arial" w:hAnsi="Arial" w:cs="Arial"/>
          <w:b/>
          <w:bCs/>
          <w:spacing w:val="-9"/>
          <w:sz w:val="16"/>
          <w:szCs w:val="16"/>
        </w:rPr>
        <w:t xml:space="preserve"> </w:t>
      </w:r>
      <w:r w:rsidRPr="003C7A80">
        <w:rPr>
          <w:rFonts w:ascii="Arial" w:hAnsi="Arial" w:cs="Arial"/>
          <w:b/>
          <w:bCs/>
          <w:spacing w:val="-2"/>
          <w:sz w:val="16"/>
          <w:szCs w:val="16"/>
        </w:rPr>
        <w:t>1º</w:t>
      </w:r>
      <w:r w:rsidRPr="003C7A80">
        <w:rPr>
          <w:rFonts w:ascii="Arial" w:hAnsi="Arial" w:cs="Arial"/>
          <w:spacing w:val="-2"/>
          <w:sz w:val="16"/>
          <w:szCs w:val="16"/>
        </w:rPr>
        <w:t>.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Institui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a</w:t>
      </w:r>
      <w:r w:rsidRPr="003C7A80">
        <w:rPr>
          <w:rFonts w:ascii="Arial" w:hAnsi="Arial" w:cs="Arial"/>
          <w:spacing w:val="-9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Comissão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de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Classificação,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Avaliação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e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Desfazimento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de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Bens Móveis</w:t>
      </w:r>
      <w:r w:rsidRPr="003C7A80">
        <w:rPr>
          <w:rFonts w:ascii="Arial" w:hAnsi="Arial" w:cs="Arial"/>
          <w:spacing w:val="-15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do</w:t>
      </w:r>
      <w:r w:rsidRPr="003C7A80">
        <w:rPr>
          <w:rFonts w:ascii="Arial" w:hAnsi="Arial" w:cs="Arial"/>
          <w:spacing w:val="-15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Instituto</w:t>
      </w:r>
      <w:r w:rsidRPr="003C7A80">
        <w:rPr>
          <w:rFonts w:ascii="Arial" w:hAnsi="Arial" w:cs="Arial"/>
          <w:spacing w:val="-15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de</w:t>
      </w:r>
      <w:r w:rsidRPr="003C7A80">
        <w:rPr>
          <w:rFonts w:ascii="Arial" w:hAnsi="Arial" w:cs="Arial"/>
          <w:spacing w:val="-15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Benefícios</w:t>
      </w:r>
      <w:r w:rsidRPr="003C7A80">
        <w:rPr>
          <w:rFonts w:ascii="Arial" w:hAnsi="Arial" w:cs="Arial"/>
          <w:spacing w:val="-15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e</w:t>
      </w:r>
      <w:r w:rsidRPr="003C7A80">
        <w:rPr>
          <w:rFonts w:ascii="Arial" w:hAnsi="Arial" w:cs="Arial"/>
          <w:spacing w:val="-16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Assistência</w:t>
      </w:r>
      <w:r w:rsidRPr="003C7A80">
        <w:rPr>
          <w:rFonts w:ascii="Arial" w:hAnsi="Arial" w:cs="Arial"/>
          <w:spacing w:val="-14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aos</w:t>
      </w:r>
      <w:r w:rsidRPr="003C7A80">
        <w:rPr>
          <w:rFonts w:ascii="Arial" w:hAnsi="Arial" w:cs="Arial"/>
          <w:spacing w:val="-15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Servidores</w:t>
      </w:r>
      <w:r w:rsidRPr="003C7A80">
        <w:rPr>
          <w:rFonts w:ascii="Arial" w:hAnsi="Arial" w:cs="Arial"/>
          <w:spacing w:val="-15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Municipais</w:t>
      </w:r>
      <w:r w:rsidRPr="003C7A80">
        <w:rPr>
          <w:rFonts w:ascii="Arial" w:hAnsi="Arial" w:cs="Arial"/>
          <w:spacing w:val="-15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>de</w:t>
      </w:r>
      <w:r w:rsidRPr="003C7A80">
        <w:rPr>
          <w:rFonts w:ascii="Arial" w:hAnsi="Arial" w:cs="Arial"/>
          <w:spacing w:val="-15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2"/>
          <w:sz w:val="16"/>
          <w:szCs w:val="16"/>
        </w:rPr>
        <w:t xml:space="preserve">Araruama </w:t>
      </w:r>
      <w:r w:rsidRPr="003C7A80">
        <w:rPr>
          <w:rFonts w:ascii="Arial" w:hAnsi="Arial" w:cs="Arial"/>
          <w:sz w:val="16"/>
          <w:szCs w:val="16"/>
        </w:rPr>
        <w:t>– IBASMA. (NR)</w:t>
      </w:r>
    </w:p>
    <w:p w14:paraId="6A892867" w14:textId="77777777" w:rsidR="003C7A80" w:rsidRPr="003C7A80" w:rsidRDefault="003C7A80" w:rsidP="003C7A80">
      <w:pPr>
        <w:pStyle w:val="Corpodetexto"/>
        <w:spacing w:before="137" w:line="235" w:lineRule="auto"/>
        <w:ind w:left="435" w:firstLine="710"/>
        <w:rPr>
          <w:rFonts w:ascii="Arial" w:hAnsi="Arial" w:cs="Arial"/>
          <w:sz w:val="16"/>
          <w:szCs w:val="16"/>
        </w:rPr>
      </w:pPr>
      <w:r w:rsidRPr="003C7A80">
        <w:rPr>
          <w:rFonts w:ascii="Arial" w:hAnsi="Arial" w:cs="Arial"/>
          <w:sz w:val="16"/>
          <w:szCs w:val="16"/>
        </w:rPr>
        <w:t>I</w:t>
      </w:r>
      <w:r w:rsidRPr="003C7A80">
        <w:rPr>
          <w:rFonts w:ascii="Arial" w:hAnsi="Arial" w:cs="Arial"/>
          <w:spacing w:val="13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–</w:t>
      </w:r>
      <w:r w:rsidRPr="003C7A80">
        <w:rPr>
          <w:rFonts w:ascii="Arial" w:hAnsi="Arial" w:cs="Arial"/>
          <w:spacing w:val="14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A</w:t>
      </w:r>
      <w:r w:rsidRPr="003C7A80">
        <w:rPr>
          <w:rFonts w:ascii="Arial" w:hAnsi="Arial" w:cs="Arial"/>
          <w:spacing w:val="14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Comissão,</w:t>
      </w:r>
      <w:r w:rsidRPr="003C7A80">
        <w:rPr>
          <w:rFonts w:ascii="Arial" w:hAnsi="Arial" w:cs="Arial"/>
          <w:spacing w:val="16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sob</w:t>
      </w:r>
      <w:r w:rsidRPr="003C7A80">
        <w:rPr>
          <w:rFonts w:ascii="Arial" w:hAnsi="Arial" w:cs="Arial"/>
          <w:spacing w:val="13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a</w:t>
      </w:r>
      <w:r w:rsidRPr="003C7A80">
        <w:rPr>
          <w:rFonts w:ascii="Arial" w:hAnsi="Arial" w:cs="Arial"/>
          <w:spacing w:val="14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presidência</w:t>
      </w:r>
      <w:r w:rsidRPr="003C7A80">
        <w:rPr>
          <w:rFonts w:ascii="Arial" w:hAnsi="Arial" w:cs="Arial"/>
          <w:spacing w:val="14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do</w:t>
      </w:r>
      <w:r w:rsidRPr="003C7A80">
        <w:rPr>
          <w:rFonts w:ascii="Arial" w:hAnsi="Arial" w:cs="Arial"/>
          <w:spacing w:val="13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primeiro,</w:t>
      </w:r>
      <w:r w:rsidRPr="003C7A80">
        <w:rPr>
          <w:rFonts w:ascii="Arial" w:hAnsi="Arial" w:cs="Arial"/>
          <w:spacing w:val="16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será</w:t>
      </w:r>
      <w:r w:rsidRPr="003C7A80">
        <w:rPr>
          <w:rFonts w:ascii="Arial" w:hAnsi="Arial" w:cs="Arial"/>
          <w:spacing w:val="14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composta</w:t>
      </w:r>
      <w:r w:rsidRPr="003C7A80">
        <w:rPr>
          <w:rFonts w:ascii="Arial" w:hAnsi="Arial" w:cs="Arial"/>
          <w:spacing w:val="14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pelos</w:t>
      </w:r>
      <w:r w:rsidRPr="003C7A80">
        <w:rPr>
          <w:rFonts w:ascii="Arial" w:hAnsi="Arial" w:cs="Arial"/>
          <w:spacing w:val="14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 xml:space="preserve">seguintes </w:t>
      </w:r>
      <w:r w:rsidRPr="003C7A80">
        <w:rPr>
          <w:rFonts w:ascii="Arial" w:hAnsi="Arial" w:cs="Arial"/>
          <w:spacing w:val="-2"/>
          <w:sz w:val="16"/>
          <w:szCs w:val="16"/>
        </w:rPr>
        <w:t>servidores:</w:t>
      </w:r>
    </w:p>
    <w:p w14:paraId="2ADFEB7C" w14:textId="5C976E7D" w:rsidR="003C7A80" w:rsidRPr="003C7A80" w:rsidRDefault="003C7A80" w:rsidP="003C7A80">
      <w:pPr>
        <w:pStyle w:val="PargrafodaLista"/>
        <w:widowControl w:val="0"/>
        <w:numPr>
          <w:ilvl w:val="0"/>
          <w:numId w:val="4"/>
        </w:numPr>
        <w:tabs>
          <w:tab w:val="left" w:pos="1410"/>
        </w:tabs>
        <w:autoSpaceDE w:val="0"/>
        <w:autoSpaceDN w:val="0"/>
        <w:spacing w:before="134"/>
        <w:contextualSpacing w:val="0"/>
        <w:rPr>
          <w:rFonts w:ascii="Arial" w:hAnsi="Arial" w:cs="Arial"/>
          <w:sz w:val="16"/>
          <w:szCs w:val="16"/>
        </w:rPr>
      </w:pPr>
      <w:r w:rsidRPr="003C7A80">
        <w:rPr>
          <w:rFonts w:ascii="Arial" w:hAnsi="Arial" w:cs="Arial"/>
          <w:spacing w:val="-6"/>
          <w:sz w:val="16"/>
          <w:szCs w:val="16"/>
        </w:rPr>
        <w:t>Marcus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6"/>
          <w:sz w:val="16"/>
          <w:szCs w:val="16"/>
        </w:rPr>
        <w:t>Vinícius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6"/>
          <w:sz w:val="16"/>
          <w:szCs w:val="16"/>
        </w:rPr>
        <w:t>de</w:t>
      </w:r>
      <w:r w:rsidRPr="003C7A80">
        <w:rPr>
          <w:rFonts w:ascii="Arial" w:hAnsi="Arial" w:cs="Arial"/>
          <w:spacing w:val="-9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6"/>
          <w:sz w:val="16"/>
          <w:szCs w:val="16"/>
        </w:rPr>
        <w:t>Lacerda</w:t>
      </w:r>
      <w:r w:rsidRPr="003C7A80">
        <w:rPr>
          <w:rFonts w:ascii="Arial" w:hAnsi="Arial" w:cs="Arial"/>
          <w:spacing w:val="-9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6"/>
          <w:sz w:val="16"/>
          <w:szCs w:val="16"/>
        </w:rPr>
        <w:t>Ferreira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6"/>
          <w:sz w:val="16"/>
          <w:szCs w:val="16"/>
        </w:rPr>
        <w:t>–</w:t>
      </w:r>
      <w:r w:rsidRPr="003C7A80">
        <w:rPr>
          <w:rFonts w:ascii="Arial" w:hAnsi="Arial" w:cs="Arial"/>
          <w:spacing w:val="-9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6"/>
          <w:sz w:val="16"/>
          <w:szCs w:val="16"/>
        </w:rPr>
        <w:t>matrícula</w:t>
      </w:r>
      <w:r w:rsidRPr="003C7A80">
        <w:rPr>
          <w:rFonts w:ascii="Arial" w:hAnsi="Arial" w:cs="Arial"/>
          <w:spacing w:val="-9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6"/>
          <w:sz w:val="16"/>
          <w:szCs w:val="16"/>
        </w:rPr>
        <w:t>nº</w:t>
      </w:r>
      <w:r w:rsidRPr="003C7A80">
        <w:rPr>
          <w:rFonts w:ascii="Arial" w:hAnsi="Arial" w:cs="Arial"/>
          <w:spacing w:val="-9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6"/>
          <w:sz w:val="16"/>
          <w:szCs w:val="16"/>
        </w:rPr>
        <w:t>10502-</w:t>
      </w:r>
      <w:r w:rsidRPr="003C7A80">
        <w:rPr>
          <w:rFonts w:ascii="Arial" w:hAnsi="Arial" w:cs="Arial"/>
          <w:spacing w:val="-10"/>
          <w:sz w:val="16"/>
          <w:szCs w:val="16"/>
        </w:rPr>
        <w:t>3</w:t>
      </w:r>
    </w:p>
    <w:p w14:paraId="6B59B562" w14:textId="77777777" w:rsidR="003C7A80" w:rsidRPr="003C7A80" w:rsidRDefault="003C7A80" w:rsidP="003C7A80">
      <w:pPr>
        <w:pStyle w:val="PargrafodaLista"/>
        <w:widowControl w:val="0"/>
        <w:numPr>
          <w:ilvl w:val="0"/>
          <w:numId w:val="4"/>
        </w:numPr>
        <w:tabs>
          <w:tab w:val="left" w:pos="1410"/>
        </w:tabs>
        <w:autoSpaceDE w:val="0"/>
        <w:autoSpaceDN w:val="0"/>
        <w:spacing w:before="134"/>
        <w:contextualSpacing w:val="0"/>
        <w:rPr>
          <w:rFonts w:ascii="Arial" w:hAnsi="Arial" w:cs="Arial"/>
          <w:spacing w:val="-6"/>
          <w:sz w:val="16"/>
          <w:szCs w:val="16"/>
        </w:rPr>
      </w:pPr>
      <w:proofErr w:type="spellStart"/>
      <w:r w:rsidRPr="003C7A80">
        <w:rPr>
          <w:rFonts w:ascii="Arial" w:hAnsi="Arial" w:cs="Arial"/>
          <w:spacing w:val="-6"/>
          <w:sz w:val="16"/>
          <w:szCs w:val="16"/>
        </w:rPr>
        <w:t>Nesilda</w:t>
      </w:r>
      <w:proofErr w:type="spellEnd"/>
      <w:r w:rsidRPr="003C7A80">
        <w:rPr>
          <w:rFonts w:ascii="Arial" w:hAnsi="Arial" w:cs="Arial"/>
          <w:spacing w:val="-6"/>
          <w:sz w:val="16"/>
          <w:szCs w:val="16"/>
        </w:rPr>
        <w:t xml:space="preserve"> Pereira Caxias – matrícula nº 1854</w:t>
      </w:r>
    </w:p>
    <w:p w14:paraId="670F5EDD" w14:textId="106C832D" w:rsidR="003C7A80" w:rsidRPr="003C7A80" w:rsidRDefault="003C7A80" w:rsidP="00F3718D">
      <w:pPr>
        <w:pStyle w:val="PargrafodaLista"/>
        <w:widowControl w:val="0"/>
        <w:numPr>
          <w:ilvl w:val="0"/>
          <w:numId w:val="4"/>
        </w:numPr>
        <w:tabs>
          <w:tab w:val="left" w:pos="1413"/>
        </w:tabs>
        <w:autoSpaceDE w:val="0"/>
        <w:autoSpaceDN w:val="0"/>
        <w:spacing w:before="134"/>
        <w:contextualSpacing w:val="0"/>
        <w:rPr>
          <w:rFonts w:ascii="Arial" w:hAnsi="Arial" w:cs="Arial"/>
          <w:sz w:val="16"/>
          <w:szCs w:val="16"/>
        </w:rPr>
      </w:pPr>
      <w:r w:rsidRPr="003C7A80">
        <w:rPr>
          <w:rFonts w:ascii="Arial" w:hAnsi="Arial" w:cs="Arial"/>
          <w:spacing w:val="-4"/>
          <w:sz w:val="16"/>
          <w:szCs w:val="16"/>
        </w:rPr>
        <w:t>Celso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Antônio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Campos</w:t>
      </w:r>
      <w:r w:rsidRPr="003C7A80">
        <w:rPr>
          <w:rFonts w:ascii="Arial" w:hAnsi="Arial" w:cs="Arial"/>
          <w:spacing w:val="-9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–</w:t>
      </w:r>
      <w:r w:rsidRPr="003C7A80">
        <w:rPr>
          <w:rFonts w:ascii="Arial" w:hAnsi="Arial" w:cs="Arial"/>
          <w:spacing w:val="-9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matrícula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nº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8026-</w:t>
      </w:r>
      <w:r w:rsidRPr="003C7A80">
        <w:rPr>
          <w:rFonts w:ascii="Arial" w:hAnsi="Arial" w:cs="Arial"/>
          <w:spacing w:val="-10"/>
          <w:sz w:val="16"/>
          <w:szCs w:val="16"/>
        </w:rPr>
        <w:t>8</w:t>
      </w:r>
    </w:p>
    <w:p w14:paraId="1BC388EF" w14:textId="77777777" w:rsidR="003C7A80" w:rsidRPr="003C7A80" w:rsidRDefault="003C7A80" w:rsidP="003C7A80">
      <w:pPr>
        <w:pStyle w:val="Corpodetexto"/>
        <w:spacing w:before="139" w:line="235" w:lineRule="auto"/>
        <w:ind w:left="435" w:firstLine="710"/>
        <w:rPr>
          <w:rFonts w:ascii="Arial" w:hAnsi="Arial" w:cs="Arial"/>
          <w:sz w:val="16"/>
          <w:szCs w:val="16"/>
        </w:rPr>
      </w:pPr>
      <w:r w:rsidRPr="003C7A80">
        <w:rPr>
          <w:rFonts w:ascii="Arial" w:hAnsi="Arial" w:cs="Arial"/>
          <w:b/>
          <w:bCs/>
          <w:spacing w:val="-4"/>
          <w:sz w:val="16"/>
          <w:szCs w:val="16"/>
        </w:rPr>
        <w:t>Art.</w:t>
      </w:r>
      <w:r w:rsidRPr="003C7A80">
        <w:rPr>
          <w:rFonts w:ascii="Arial" w:hAnsi="Arial" w:cs="Arial"/>
          <w:b/>
          <w:bCs/>
          <w:spacing w:val="-7"/>
          <w:sz w:val="16"/>
          <w:szCs w:val="16"/>
        </w:rPr>
        <w:t xml:space="preserve"> </w:t>
      </w:r>
      <w:r w:rsidRPr="003C7A80">
        <w:rPr>
          <w:rFonts w:ascii="Arial" w:hAnsi="Arial" w:cs="Arial"/>
          <w:b/>
          <w:bCs/>
          <w:spacing w:val="-4"/>
          <w:sz w:val="16"/>
          <w:szCs w:val="16"/>
        </w:rPr>
        <w:t>2º</w:t>
      </w:r>
      <w:r w:rsidRPr="003C7A80">
        <w:rPr>
          <w:rFonts w:ascii="Arial" w:hAnsi="Arial" w:cs="Arial"/>
          <w:spacing w:val="-4"/>
          <w:sz w:val="16"/>
          <w:szCs w:val="16"/>
        </w:rPr>
        <w:t>.</w:t>
      </w:r>
      <w:r w:rsidRPr="003C7A80">
        <w:rPr>
          <w:rFonts w:ascii="Arial" w:hAnsi="Arial" w:cs="Arial"/>
          <w:spacing w:val="-6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Compete</w:t>
      </w:r>
      <w:r w:rsidRPr="003C7A80">
        <w:rPr>
          <w:rFonts w:ascii="Arial" w:hAnsi="Arial" w:cs="Arial"/>
          <w:spacing w:val="-7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à</w:t>
      </w:r>
      <w:r w:rsidRPr="003C7A80">
        <w:rPr>
          <w:rFonts w:ascii="Arial" w:hAnsi="Arial" w:cs="Arial"/>
          <w:spacing w:val="-6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Comissão</w:t>
      </w:r>
      <w:r w:rsidRPr="003C7A80">
        <w:rPr>
          <w:rFonts w:ascii="Arial" w:hAnsi="Arial" w:cs="Arial"/>
          <w:spacing w:val="-7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de</w:t>
      </w:r>
      <w:r w:rsidRPr="003C7A80">
        <w:rPr>
          <w:rFonts w:ascii="Arial" w:hAnsi="Arial" w:cs="Arial"/>
          <w:spacing w:val="-7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Classificação,</w:t>
      </w:r>
      <w:r w:rsidRPr="003C7A80">
        <w:rPr>
          <w:rFonts w:ascii="Arial" w:hAnsi="Arial" w:cs="Arial"/>
          <w:spacing w:val="-7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Avaliação</w:t>
      </w:r>
      <w:r w:rsidRPr="003C7A80">
        <w:rPr>
          <w:rFonts w:ascii="Arial" w:hAnsi="Arial" w:cs="Arial"/>
          <w:spacing w:val="-7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e</w:t>
      </w:r>
      <w:r w:rsidRPr="003C7A80">
        <w:rPr>
          <w:rFonts w:ascii="Arial" w:hAnsi="Arial" w:cs="Arial"/>
          <w:spacing w:val="-7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Desfazimento</w:t>
      </w:r>
      <w:r w:rsidRPr="003C7A80">
        <w:rPr>
          <w:rFonts w:ascii="Arial" w:hAnsi="Arial" w:cs="Arial"/>
          <w:spacing w:val="-7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de</w:t>
      </w:r>
      <w:r w:rsidRPr="003C7A80">
        <w:rPr>
          <w:rFonts w:ascii="Arial" w:hAnsi="Arial" w:cs="Arial"/>
          <w:spacing w:val="-7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 xml:space="preserve">Bens </w:t>
      </w:r>
      <w:r w:rsidRPr="003C7A80">
        <w:rPr>
          <w:rFonts w:ascii="Arial" w:hAnsi="Arial" w:cs="Arial"/>
          <w:sz w:val="16"/>
          <w:szCs w:val="16"/>
        </w:rPr>
        <w:t>Móveis:” (NR)</w:t>
      </w:r>
    </w:p>
    <w:p w14:paraId="376906AD" w14:textId="33C09B26" w:rsidR="003C7A80" w:rsidRPr="003C7A80" w:rsidRDefault="003C7A80" w:rsidP="003C7A80">
      <w:pPr>
        <w:pStyle w:val="Corpodetexto"/>
        <w:spacing w:before="134" w:line="338" w:lineRule="auto"/>
        <w:ind w:left="1146" w:right="701"/>
        <w:rPr>
          <w:rFonts w:ascii="Arial" w:hAnsi="Arial" w:cs="Arial"/>
          <w:sz w:val="16"/>
          <w:szCs w:val="16"/>
        </w:rPr>
      </w:pPr>
      <w:r w:rsidRPr="003C7A80">
        <w:rPr>
          <w:rFonts w:ascii="Arial" w:hAnsi="Arial" w:cs="Arial"/>
          <w:b/>
          <w:bCs/>
          <w:spacing w:val="-4"/>
          <w:sz w:val="16"/>
          <w:szCs w:val="16"/>
        </w:rPr>
        <w:t>Art.</w:t>
      </w:r>
      <w:r w:rsidRPr="003C7A80">
        <w:rPr>
          <w:rFonts w:ascii="Arial" w:hAnsi="Arial" w:cs="Arial"/>
          <w:b/>
          <w:bCs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b/>
          <w:bCs/>
          <w:spacing w:val="-4"/>
          <w:sz w:val="16"/>
          <w:szCs w:val="16"/>
        </w:rPr>
        <w:t>3</w:t>
      </w:r>
      <w:r w:rsidRPr="003C7A80">
        <w:rPr>
          <w:rFonts w:ascii="Arial" w:hAnsi="Arial" w:cs="Arial"/>
          <w:b/>
          <w:bCs/>
          <w:spacing w:val="-4"/>
          <w:sz w:val="16"/>
          <w:szCs w:val="16"/>
        </w:rPr>
        <w:t>º.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Fica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revogada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a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Portaria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IBASMA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nº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28,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de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05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de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março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>de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pacing w:val="-4"/>
          <w:sz w:val="16"/>
          <w:szCs w:val="16"/>
        </w:rPr>
        <w:t xml:space="preserve">2021. </w:t>
      </w:r>
      <w:r w:rsidRPr="003C7A80">
        <w:rPr>
          <w:rFonts w:ascii="Arial" w:hAnsi="Arial" w:cs="Arial"/>
          <w:sz w:val="16"/>
          <w:szCs w:val="16"/>
        </w:rPr>
        <w:t>Art.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3º.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Esta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Portaria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entra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em</w:t>
      </w:r>
      <w:r w:rsidRPr="003C7A80">
        <w:rPr>
          <w:rFonts w:ascii="Arial" w:hAnsi="Arial" w:cs="Arial"/>
          <w:spacing w:val="-10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vigor</w:t>
      </w:r>
      <w:r w:rsidRPr="003C7A80">
        <w:rPr>
          <w:rFonts w:ascii="Arial" w:hAnsi="Arial" w:cs="Arial"/>
          <w:spacing w:val="-11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nesta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data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de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sua</w:t>
      </w:r>
      <w:r w:rsidRPr="003C7A80">
        <w:rPr>
          <w:rFonts w:ascii="Arial" w:hAnsi="Arial" w:cs="Arial"/>
          <w:spacing w:val="-12"/>
          <w:sz w:val="16"/>
          <w:szCs w:val="16"/>
        </w:rPr>
        <w:t xml:space="preserve"> </w:t>
      </w:r>
      <w:r w:rsidRPr="003C7A80">
        <w:rPr>
          <w:rFonts w:ascii="Arial" w:hAnsi="Arial" w:cs="Arial"/>
          <w:sz w:val="16"/>
          <w:szCs w:val="16"/>
        </w:rPr>
        <w:t>publicação.</w:t>
      </w:r>
    </w:p>
    <w:p w14:paraId="2C718F00" w14:textId="77777777" w:rsidR="003C7A80" w:rsidRPr="003C7A80" w:rsidRDefault="003C7A80" w:rsidP="003C7A80">
      <w:pPr>
        <w:pStyle w:val="Corpodetexto"/>
        <w:spacing w:before="134" w:line="338" w:lineRule="auto"/>
        <w:ind w:left="1146" w:right="701"/>
        <w:rPr>
          <w:rFonts w:ascii="Arial" w:hAnsi="Arial" w:cs="Arial"/>
          <w:sz w:val="16"/>
          <w:szCs w:val="16"/>
        </w:rPr>
      </w:pPr>
    </w:p>
    <w:p w14:paraId="42EFAF9B" w14:textId="7B91BF9D" w:rsidR="003C7A80" w:rsidRPr="003C7A80" w:rsidRDefault="003C7A80" w:rsidP="003C7A80">
      <w:pPr>
        <w:pStyle w:val="Corpodetexto"/>
        <w:spacing w:before="134" w:line="338" w:lineRule="auto"/>
        <w:ind w:left="1146" w:right="701"/>
        <w:jc w:val="center"/>
        <w:rPr>
          <w:rFonts w:ascii="Arial" w:hAnsi="Arial" w:cs="Arial"/>
          <w:sz w:val="16"/>
          <w:szCs w:val="16"/>
        </w:rPr>
      </w:pPr>
      <w:r w:rsidRPr="003C7A80">
        <w:rPr>
          <w:rFonts w:ascii="Arial" w:hAnsi="Arial" w:cs="Arial"/>
          <w:sz w:val="16"/>
          <w:szCs w:val="16"/>
        </w:rPr>
        <w:t>Araruama, 27 de outurbro de 2023.</w:t>
      </w:r>
    </w:p>
    <w:p w14:paraId="01DF7104" w14:textId="77777777" w:rsidR="003C7A80" w:rsidRPr="003C7A80" w:rsidRDefault="003C7A80" w:rsidP="003C7A80">
      <w:pPr>
        <w:pStyle w:val="Corpodetexto"/>
        <w:spacing w:before="134" w:line="338" w:lineRule="auto"/>
        <w:ind w:left="1146" w:right="70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02DE212" w14:textId="2965F3DA" w:rsidR="003C7A80" w:rsidRPr="003C7A80" w:rsidRDefault="003C7A80" w:rsidP="003C7A80">
      <w:pPr>
        <w:pStyle w:val="Corpodetexto"/>
        <w:ind w:left="1145" w:right="703"/>
        <w:jc w:val="center"/>
        <w:rPr>
          <w:rFonts w:ascii="Arial" w:hAnsi="Arial" w:cs="Arial"/>
          <w:b/>
          <w:bCs/>
          <w:sz w:val="16"/>
          <w:szCs w:val="16"/>
        </w:rPr>
      </w:pPr>
      <w:r w:rsidRPr="003C7A80">
        <w:rPr>
          <w:rFonts w:ascii="Arial" w:hAnsi="Arial" w:cs="Arial"/>
          <w:b/>
          <w:bCs/>
          <w:sz w:val="16"/>
          <w:szCs w:val="16"/>
        </w:rPr>
        <w:t>Maciley Amorim</w:t>
      </w:r>
    </w:p>
    <w:p w14:paraId="4B69EDBD" w14:textId="575458E4" w:rsidR="003C7A80" w:rsidRPr="003C7A80" w:rsidRDefault="003C7A80" w:rsidP="003C7A80">
      <w:pPr>
        <w:pStyle w:val="Corpodetexto"/>
        <w:ind w:left="1145" w:right="703"/>
        <w:jc w:val="center"/>
        <w:rPr>
          <w:rFonts w:ascii="Arial" w:hAnsi="Arial" w:cs="Arial"/>
          <w:b/>
          <w:bCs/>
          <w:sz w:val="16"/>
          <w:szCs w:val="16"/>
        </w:rPr>
      </w:pPr>
      <w:r w:rsidRPr="003C7A80">
        <w:rPr>
          <w:rFonts w:ascii="Arial" w:hAnsi="Arial" w:cs="Arial"/>
          <w:b/>
          <w:bCs/>
          <w:sz w:val="16"/>
          <w:szCs w:val="16"/>
        </w:rPr>
        <w:t>Presidente do IBASMA</w:t>
      </w:r>
    </w:p>
    <w:p w14:paraId="75E85858" w14:textId="77777777" w:rsidR="00C35BF8" w:rsidRPr="003C7A80" w:rsidRDefault="00C35BF8" w:rsidP="009268D4">
      <w:pPr>
        <w:rPr>
          <w:rFonts w:ascii="Arial" w:hAnsi="Arial" w:cs="Arial"/>
          <w:sz w:val="16"/>
          <w:szCs w:val="16"/>
        </w:rPr>
      </w:pPr>
    </w:p>
    <w:p w14:paraId="6D921789" w14:textId="77777777" w:rsidR="00C35BF8" w:rsidRPr="003C7A80" w:rsidRDefault="00C35BF8" w:rsidP="009268D4">
      <w:pPr>
        <w:rPr>
          <w:rFonts w:ascii="Arial" w:hAnsi="Arial" w:cs="Arial"/>
          <w:sz w:val="16"/>
          <w:szCs w:val="16"/>
        </w:rPr>
      </w:pPr>
    </w:p>
    <w:sectPr w:rsidR="00C35BF8" w:rsidRPr="003C7A80" w:rsidSect="00062FD2">
      <w:headerReference w:type="default" r:id="rId7"/>
      <w:footerReference w:type="default" r:id="rId8"/>
      <w:pgSz w:w="11906" w:h="16838" w:code="9"/>
      <w:pgMar w:top="2041" w:right="1134" w:bottom="127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2C88" w14:textId="77777777" w:rsidR="00203BFE" w:rsidRDefault="00E574D2">
      <w:r>
        <w:separator/>
      </w:r>
    </w:p>
  </w:endnote>
  <w:endnote w:type="continuationSeparator" w:id="0">
    <w:p w14:paraId="19BC4E0F" w14:textId="77777777" w:rsidR="00203BFE" w:rsidRDefault="00E5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ER SemiExpanded">
    <w:altName w:val="Cambria"/>
    <w:panose1 w:val="00000000000000000000"/>
    <w:charset w:val="00"/>
    <w:family w:val="modern"/>
    <w:notTrueType/>
    <w:pitch w:val="variable"/>
    <w:sig w:usb0="00000001" w:usb1="10008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237B" w14:textId="77777777" w:rsidR="00FB0FAB" w:rsidRDefault="009031B7" w:rsidP="00AD7EF1">
    <w:pPr>
      <w:rPr>
        <w:sz w:val="18"/>
        <w:szCs w:val="18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579091BE" wp14:editId="6033F7FE">
          <wp:simplePos x="0" y="0"/>
          <wp:positionH relativeFrom="column">
            <wp:posOffset>4596765</wp:posOffset>
          </wp:positionH>
          <wp:positionV relativeFrom="paragraph">
            <wp:posOffset>-1401445</wp:posOffset>
          </wp:positionV>
          <wp:extent cx="1674000" cy="1497600"/>
          <wp:effectExtent l="0" t="0" r="2540" b="762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blemaMarcaDagu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DC089" wp14:editId="3E902BE0">
              <wp:simplePos x="0" y="0"/>
              <wp:positionH relativeFrom="column">
                <wp:posOffset>-1834</wp:posOffset>
              </wp:positionH>
              <wp:positionV relativeFrom="paragraph">
                <wp:posOffset>97754</wp:posOffset>
              </wp:positionV>
              <wp:extent cx="5423391" cy="0"/>
              <wp:effectExtent l="0" t="0" r="2540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339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5B39D4" id="Conector re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7pt" to="426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" strokecolor="black [3200]" strokeweight="1.25pt">
              <v:stroke joinstyle="miter"/>
            </v:line>
          </w:pict>
        </mc:Fallback>
      </mc:AlternateContent>
    </w:r>
  </w:p>
  <w:p w14:paraId="06F8D86A" w14:textId="77777777" w:rsidR="00FB0FAB" w:rsidRPr="00AD7EF1" w:rsidRDefault="009031B7" w:rsidP="00AD7EF1">
    <w:pPr>
      <w:rPr>
        <w:rFonts w:asciiTheme="minorHAnsi" w:hAnsiTheme="minorHAnsi" w:cstheme="minorHAnsi"/>
      </w:rPr>
    </w:pPr>
    <w:r w:rsidRPr="00AD7EF1">
      <w:rPr>
        <w:rFonts w:asciiTheme="minorHAnsi" w:hAnsiTheme="minorHAnsi" w:cstheme="minorHAnsi"/>
        <w:sz w:val="18"/>
        <w:szCs w:val="18"/>
      </w:rPr>
      <w:t xml:space="preserve">Rua Pedro Luiz Pereira de Souza 299 - Centro, Araruama - RJ - CEP: 28979-165                       </w:t>
    </w:r>
    <w:r>
      <w:rPr>
        <w:rFonts w:asciiTheme="minorHAnsi" w:hAnsiTheme="minorHAnsi" w:cstheme="minorHAnsi"/>
        <w:sz w:val="18"/>
        <w:szCs w:val="18"/>
      </w:rPr>
      <w:t xml:space="preserve">                    </w:t>
    </w:r>
    <w:r w:rsidRPr="00AD7EF1">
      <w:rPr>
        <w:rFonts w:asciiTheme="minorHAnsi" w:hAnsiTheme="minorHAnsi" w:cstheme="minorHAnsi"/>
        <w:sz w:val="18"/>
        <w:szCs w:val="18"/>
      </w:rPr>
      <w:t xml:space="preserve">Página </w:t>
    </w:r>
    <w:r w:rsidRPr="00AD7EF1">
      <w:rPr>
        <w:rFonts w:asciiTheme="minorHAnsi" w:hAnsiTheme="minorHAnsi" w:cstheme="minorHAnsi"/>
        <w:sz w:val="18"/>
        <w:szCs w:val="18"/>
      </w:rPr>
      <w:fldChar w:fldCharType="begin"/>
    </w:r>
    <w:r w:rsidRPr="00AD7EF1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AD7EF1">
      <w:rPr>
        <w:rFonts w:asciiTheme="minorHAnsi" w:hAnsiTheme="minorHAnsi" w:cstheme="minorHAnsi"/>
        <w:sz w:val="18"/>
        <w:szCs w:val="18"/>
      </w:rPr>
      <w:fldChar w:fldCharType="separate"/>
    </w:r>
    <w:r w:rsidR="00572613">
      <w:rPr>
        <w:rFonts w:asciiTheme="minorHAnsi" w:hAnsiTheme="minorHAnsi" w:cstheme="minorHAnsi"/>
        <w:noProof/>
        <w:sz w:val="18"/>
        <w:szCs w:val="18"/>
      </w:rPr>
      <w:t>1</w:t>
    </w:r>
    <w:r w:rsidRPr="00AD7EF1">
      <w:rPr>
        <w:rFonts w:asciiTheme="minorHAnsi" w:hAnsiTheme="minorHAnsi" w:cstheme="minorHAnsi"/>
        <w:sz w:val="18"/>
        <w:szCs w:val="18"/>
      </w:rPr>
      <w:fldChar w:fldCharType="end"/>
    </w:r>
    <w:r w:rsidRPr="00AD7EF1">
      <w:rPr>
        <w:rFonts w:asciiTheme="minorHAnsi" w:hAnsiTheme="minorHAnsi" w:cstheme="minorHAnsi"/>
        <w:sz w:val="18"/>
        <w:szCs w:val="18"/>
      </w:rPr>
      <w:t xml:space="preserve"> de </w:t>
    </w:r>
    <w:r w:rsidRPr="00AD7EF1">
      <w:rPr>
        <w:rFonts w:asciiTheme="minorHAnsi" w:hAnsiTheme="minorHAnsi" w:cstheme="minorHAnsi"/>
        <w:noProof/>
        <w:sz w:val="18"/>
        <w:szCs w:val="18"/>
      </w:rPr>
      <w:fldChar w:fldCharType="begin"/>
    </w:r>
    <w:r w:rsidRPr="00AD7EF1">
      <w:rPr>
        <w:rFonts w:asciiTheme="minorHAnsi" w:hAnsiTheme="minorHAnsi" w:cstheme="minorHAnsi"/>
        <w:noProof/>
        <w:sz w:val="18"/>
        <w:szCs w:val="18"/>
      </w:rPr>
      <w:instrText xml:space="preserve"> NUMPAGES   \* MERGEFORMAT </w:instrText>
    </w:r>
    <w:r w:rsidRPr="00AD7EF1">
      <w:rPr>
        <w:rFonts w:asciiTheme="minorHAnsi" w:hAnsiTheme="minorHAnsi" w:cstheme="minorHAnsi"/>
        <w:noProof/>
        <w:sz w:val="18"/>
        <w:szCs w:val="18"/>
      </w:rPr>
      <w:fldChar w:fldCharType="separate"/>
    </w:r>
    <w:r w:rsidR="00572613">
      <w:rPr>
        <w:rFonts w:asciiTheme="minorHAnsi" w:hAnsiTheme="minorHAnsi" w:cstheme="minorHAnsi"/>
        <w:noProof/>
        <w:sz w:val="18"/>
        <w:szCs w:val="18"/>
      </w:rPr>
      <w:t>1</w:t>
    </w:r>
    <w:r w:rsidRPr="00AD7EF1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9FA3" w14:textId="77777777" w:rsidR="00203BFE" w:rsidRDefault="00E574D2">
      <w:r>
        <w:separator/>
      </w:r>
    </w:p>
  </w:footnote>
  <w:footnote w:type="continuationSeparator" w:id="0">
    <w:p w14:paraId="5068C4CC" w14:textId="77777777" w:rsidR="00203BFE" w:rsidRDefault="00E5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0BCC" w14:textId="77777777" w:rsidR="00FB0FAB" w:rsidRPr="00023DA1" w:rsidRDefault="009031B7" w:rsidP="004F4A40">
    <w:pPr>
      <w:pBdr>
        <w:bottom w:val="single" w:sz="12" w:space="6" w:color="auto"/>
      </w:pBdr>
      <w:tabs>
        <w:tab w:val="left" w:pos="3735"/>
        <w:tab w:val="center" w:pos="5233"/>
      </w:tabs>
      <w:rPr>
        <w:rFonts w:ascii="SONGER SemiExpanded" w:hAnsi="SONGER SemiExpanded"/>
        <w:bCs/>
      </w:rPr>
    </w:pPr>
    <w:r w:rsidRPr="00B761F9">
      <w:rPr>
        <w:rFonts w:ascii="Calibri" w:hAnsi="Calibri" w:cs="Calibri"/>
        <w:b/>
        <w:bCs/>
        <w:noProof/>
      </w:rPr>
      <w:drawing>
        <wp:anchor distT="0" distB="0" distL="114300" distR="114300" simplePos="0" relativeHeight="251661312" behindDoc="0" locked="0" layoutInCell="1" allowOverlap="1" wp14:anchorId="2C3A9B86" wp14:editId="5F6D2CB2">
          <wp:simplePos x="0" y="0"/>
          <wp:positionH relativeFrom="margin">
            <wp:posOffset>4647805</wp:posOffset>
          </wp:positionH>
          <wp:positionV relativeFrom="paragraph">
            <wp:posOffset>-138233</wp:posOffset>
          </wp:positionV>
          <wp:extent cx="773262" cy="790089"/>
          <wp:effectExtent l="0" t="0" r="825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2" cy="79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NGER SemiExpanded" w:hAnsi="SONGER SemiExpanded"/>
        <w:bCs/>
        <w:noProof/>
      </w:rPr>
      <w:drawing>
        <wp:inline distT="0" distB="0" distL="0" distR="0" wp14:anchorId="7A589605" wp14:editId="33802ECF">
          <wp:extent cx="3580952" cy="638095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mb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952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646C2" w14:textId="77777777" w:rsidR="00FB0FAB" w:rsidRPr="004F4A40" w:rsidRDefault="00FB0FAB" w:rsidP="004F4A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C20"/>
    <w:multiLevelType w:val="multilevel"/>
    <w:tmpl w:val="A5CAD9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2D3FFD"/>
    <w:multiLevelType w:val="hybridMultilevel"/>
    <w:tmpl w:val="02DE7B96"/>
    <w:lvl w:ilvl="0" w:tplc="04160017">
      <w:start w:val="1"/>
      <w:numFmt w:val="lowerLetter"/>
      <w:lvlText w:val="%1)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31B36C1B"/>
    <w:multiLevelType w:val="hybridMultilevel"/>
    <w:tmpl w:val="3D101838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9730513"/>
    <w:multiLevelType w:val="hybridMultilevel"/>
    <w:tmpl w:val="9796ED0E"/>
    <w:lvl w:ilvl="0" w:tplc="E13438A8">
      <w:start w:val="1"/>
      <w:numFmt w:val="lowerLetter"/>
      <w:lvlText w:val="%1)"/>
      <w:lvlJc w:val="left"/>
      <w:pPr>
        <w:ind w:left="1117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8"/>
        <w:szCs w:val="28"/>
        <w:lang w:val="pt-PT" w:eastAsia="en-US" w:bidi="ar-SA"/>
      </w:rPr>
    </w:lvl>
    <w:lvl w:ilvl="1" w:tplc="D3086DD4">
      <w:numFmt w:val="bullet"/>
      <w:lvlText w:val="•"/>
      <w:lvlJc w:val="left"/>
      <w:pPr>
        <w:ind w:left="2296" w:hanging="266"/>
      </w:pPr>
      <w:rPr>
        <w:rFonts w:hint="default"/>
        <w:lang w:val="pt-PT" w:eastAsia="en-US" w:bidi="ar-SA"/>
      </w:rPr>
    </w:lvl>
    <w:lvl w:ilvl="2" w:tplc="EED61B62">
      <w:numFmt w:val="bullet"/>
      <w:lvlText w:val="•"/>
      <w:lvlJc w:val="left"/>
      <w:pPr>
        <w:ind w:left="3173" w:hanging="266"/>
      </w:pPr>
      <w:rPr>
        <w:rFonts w:hint="default"/>
        <w:lang w:val="pt-PT" w:eastAsia="en-US" w:bidi="ar-SA"/>
      </w:rPr>
    </w:lvl>
    <w:lvl w:ilvl="3" w:tplc="DB223FC0">
      <w:numFmt w:val="bullet"/>
      <w:lvlText w:val="•"/>
      <w:lvlJc w:val="left"/>
      <w:pPr>
        <w:ind w:left="4049" w:hanging="266"/>
      </w:pPr>
      <w:rPr>
        <w:rFonts w:hint="default"/>
        <w:lang w:val="pt-PT" w:eastAsia="en-US" w:bidi="ar-SA"/>
      </w:rPr>
    </w:lvl>
    <w:lvl w:ilvl="4" w:tplc="3D42744C">
      <w:numFmt w:val="bullet"/>
      <w:lvlText w:val="•"/>
      <w:lvlJc w:val="left"/>
      <w:pPr>
        <w:ind w:left="4926" w:hanging="266"/>
      </w:pPr>
      <w:rPr>
        <w:rFonts w:hint="default"/>
        <w:lang w:val="pt-PT" w:eastAsia="en-US" w:bidi="ar-SA"/>
      </w:rPr>
    </w:lvl>
    <w:lvl w:ilvl="5" w:tplc="106E8A3C">
      <w:numFmt w:val="bullet"/>
      <w:lvlText w:val="•"/>
      <w:lvlJc w:val="left"/>
      <w:pPr>
        <w:ind w:left="5803" w:hanging="266"/>
      </w:pPr>
      <w:rPr>
        <w:rFonts w:hint="default"/>
        <w:lang w:val="pt-PT" w:eastAsia="en-US" w:bidi="ar-SA"/>
      </w:rPr>
    </w:lvl>
    <w:lvl w:ilvl="6" w:tplc="96629544">
      <w:numFmt w:val="bullet"/>
      <w:lvlText w:val="•"/>
      <w:lvlJc w:val="left"/>
      <w:pPr>
        <w:ind w:left="6679" w:hanging="266"/>
      </w:pPr>
      <w:rPr>
        <w:rFonts w:hint="default"/>
        <w:lang w:val="pt-PT" w:eastAsia="en-US" w:bidi="ar-SA"/>
      </w:rPr>
    </w:lvl>
    <w:lvl w:ilvl="7" w:tplc="DEAE67B2">
      <w:numFmt w:val="bullet"/>
      <w:lvlText w:val="•"/>
      <w:lvlJc w:val="left"/>
      <w:pPr>
        <w:ind w:left="7556" w:hanging="266"/>
      </w:pPr>
      <w:rPr>
        <w:rFonts w:hint="default"/>
        <w:lang w:val="pt-PT" w:eastAsia="en-US" w:bidi="ar-SA"/>
      </w:rPr>
    </w:lvl>
    <w:lvl w:ilvl="8" w:tplc="7AC8D62A">
      <w:numFmt w:val="bullet"/>
      <w:lvlText w:val="•"/>
      <w:lvlJc w:val="left"/>
      <w:pPr>
        <w:ind w:left="8432" w:hanging="266"/>
      </w:pPr>
      <w:rPr>
        <w:rFonts w:hint="default"/>
        <w:lang w:val="pt-PT" w:eastAsia="en-US" w:bidi="ar-SA"/>
      </w:rPr>
    </w:lvl>
  </w:abstractNum>
  <w:num w:numId="1" w16cid:durableId="1759905643">
    <w:abstractNumId w:val="2"/>
  </w:num>
  <w:num w:numId="2" w16cid:durableId="1993218348">
    <w:abstractNumId w:val="0"/>
  </w:num>
  <w:num w:numId="3" w16cid:durableId="1080710946">
    <w:abstractNumId w:val="3"/>
  </w:num>
  <w:num w:numId="4" w16cid:durableId="83495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30"/>
    <w:rsid w:val="00001A26"/>
    <w:rsid w:val="0002403A"/>
    <w:rsid w:val="000250D7"/>
    <w:rsid w:val="00062FD2"/>
    <w:rsid w:val="001245BE"/>
    <w:rsid w:val="001434C5"/>
    <w:rsid w:val="00151DC3"/>
    <w:rsid w:val="001A75DE"/>
    <w:rsid w:val="001D2D89"/>
    <w:rsid w:val="00203BFE"/>
    <w:rsid w:val="002219BE"/>
    <w:rsid w:val="0023620E"/>
    <w:rsid w:val="00261701"/>
    <w:rsid w:val="00283030"/>
    <w:rsid w:val="002C35EF"/>
    <w:rsid w:val="0032181A"/>
    <w:rsid w:val="003775CB"/>
    <w:rsid w:val="00381E4C"/>
    <w:rsid w:val="003C7A80"/>
    <w:rsid w:val="003D71CB"/>
    <w:rsid w:val="0046197E"/>
    <w:rsid w:val="00483E8E"/>
    <w:rsid w:val="00486EF6"/>
    <w:rsid w:val="004B49F1"/>
    <w:rsid w:val="004F62A0"/>
    <w:rsid w:val="00545F00"/>
    <w:rsid w:val="00572613"/>
    <w:rsid w:val="005C3D52"/>
    <w:rsid w:val="005E5D11"/>
    <w:rsid w:val="005F4275"/>
    <w:rsid w:val="00643D4F"/>
    <w:rsid w:val="00685D11"/>
    <w:rsid w:val="007155B3"/>
    <w:rsid w:val="00725389"/>
    <w:rsid w:val="00730C55"/>
    <w:rsid w:val="007356EC"/>
    <w:rsid w:val="00775D50"/>
    <w:rsid w:val="0079546B"/>
    <w:rsid w:val="007E6ED0"/>
    <w:rsid w:val="008279A4"/>
    <w:rsid w:val="00830124"/>
    <w:rsid w:val="008431A3"/>
    <w:rsid w:val="00863E5A"/>
    <w:rsid w:val="009031B7"/>
    <w:rsid w:val="009268D4"/>
    <w:rsid w:val="00963EE0"/>
    <w:rsid w:val="009843C2"/>
    <w:rsid w:val="00985565"/>
    <w:rsid w:val="009C7D7C"/>
    <w:rsid w:val="009D799B"/>
    <w:rsid w:val="00A30958"/>
    <w:rsid w:val="00A35D4B"/>
    <w:rsid w:val="00A634EA"/>
    <w:rsid w:val="00AA2BCD"/>
    <w:rsid w:val="00B22569"/>
    <w:rsid w:val="00B22B7B"/>
    <w:rsid w:val="00B23BD7"/>
    <w:rsid w:val="00C10198"/>
    <w:rsid w:val="00C3027C"/>
    <w:rsid w:val="00C344A1"/>
    <w:rsid w:val="00C35BF8"/>
    <w:rsid w:val="00C40961"/>
    <w:rsid w:val="00C53EAF"/>
    <w:rsid w:val="00CC0381"/>
    <w:rsid w:val="00CE1B5F"/>
    <w:rsid w:val="00D25493"/>
    <w:rsid w:val="00D56DF9"/>
    <w:rsid w:val="00E53CCC"/>
    <w:rsid w:val="00E574D2"/>
    <w:rsid w:val="00EB5E8A"/>
    <w:rsid w:val="00F75B5C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C762"/>
  <w15:chartTrackingRefBased/>
  <w15:docId w15:val="{6B8A8C96-536E-4528-919C-CCBC66F7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1D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1DC3"/>
    <w:pPr>
      <w:keepNext/>
      <w:keepLines/>
      <w:spacing w:before="200" w:line="48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30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3030"/>
  </w:style>
  <w:style w:type="paragraph" w:styleId="SemEspaamento">
    <w:name w:val="No Spacing"/>
    <w:uiPriority w:val="1"/>
    <w:qFormat/>
    <w:rsid w:val="002830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30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03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98556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85565"/>
    <w:rPr>
      <w:b/>
      <w:bCs/>
    </w:rPr>
  </w:style>
  <w:style w:type="character" w:styleId="nfase">
    <w:name w:val="Emphasis"/>
    <w:basedOn w:val="Fontepargpadro"/>
    <w:uiPriority w:val="20"/>
    <w:qFormat/>
    <w:rsid w:val="00985565"/>
    <w:rPr>
      <w:i/>
      <w:iCs/>
    </w:rPr>
  </w:style>
  <w:style w:type="table" w:styleId="Tabelacomgrade">
    <w:name w:val="Table Grid"/>
    <w:basedOn w:val="Tabelanormal"/>
    <w:uiPriority w:val="39"/>
    <w:rsid w:val="002C35EF"/>
    <w:pPr>
      <w:spacing w:after="0" w:line="240" w:lineRule="auto"/>
    </w:pPr>
    <w:rPr>
      <w:lang w:bidi="o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3D71C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3D71CB"/>
    <w:rPr>
      <w:rFonts w:ascii="Cambria" w:eastAsia="Times New Roman" w:hAnsi="Cambri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9843C2"/>
    <w:pPr>
      <w:ind w:left="720"/>
      <w:contextualSpacing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151D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51D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1DC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151DC3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51DC3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51DC3"/>
    <w:pPr>
      <w:tabs>
        <w:tab w:val="right" w:leader="dot" w:pos="9736"/>
      </w:tabs>
      <w:spacing w:after="100" w:line="276" w:lineRule="auto"/>
      <w:ind w:left="220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table" w:styleId="SombreamentoClaro-nfase5">
    <w:name w:val="Light Shading Accent 5"/>
    <w:basedOn w:val="Tabelanormal"/>
    <w:uiPriority w:val="60"/>
    <w:rsid w:val="00151DC3"/>
    <w:pPr>
      <w:spacing w:after="0" w:line="240" w:lineRule="auto"/>
    </w:pPr>
    <w:rPr>
      <w:rFonts w:ascii="Calibri" w:eastAsia="Calibri" w:hAnsi="Calibri" w:cs="Times New Roman"/>
      <w:color w:val="2F5496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3C7A80"/>
    <w:pPr>
      <w:widowControl w:val="0"/>
      <w:autoSpaceDE w:val="0"/>
      <w:autoSpaceDN w:val="0"/>
    </w:pPr>
    <w:rPr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C7A80"/>
    <w:rPr>
      <w:rFonts w:ascii="Times New Roman" w:eastAsia="Times New Roman" w:hAnsi="Times New Roman" w:cs="Times New Roman"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Maciley Amorim</dc:creator>
  <cp:keywords/>
  <dc:description/>
  <cp:lastModifiedBy>Elaine Lopes</cp:lastModifiedBy>
  <cp:revision>2</cp:revision>
  <cp:lastPrinted>2023-01-02T19:52:00Z</cp:lastPrinted>
  <dcterms:created xsi:type="dcterms:W3CDTF">2024-01-17T17:35:00Z</dcterms:created>
  <dcterms:modified xsi:type="dcterms:W3CDTF">2024-01-17T17:35:00Z</dcterms:modified>
</cp:coreProperties>
</file>